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402B" w14:textId="77777777" w:rsidR="00AA0999" w:rsidRPr="00A84689" w:rsidRDefault="00AA0999">
      <w:bookmarkStart w:id="0" w:name="_GoBack"/>
      <w:bookmarkEnd w:id="0"/>
    </w:p>
    <w:p w14:paraId="3891B62C" w14:textId="77777777" w:rsidR="003111DB" w:rsidRPr="0079047F" w:rsidRDefault="003111DB">
      <w:pPr>
        <w:rPr>
          <w:rFonts w:ascii="Arial" w:hAnsi="Arial" w:cs="Arial"/>
        </w:rPr>
      </w:pPr>
    </w:p>
    <w:p w14:paraId="490675E6" w14:textId="77777777" w:rsidR="003B2B14" w:rsidRPr="0079047F" w:rsidRDefault="003B2B14" w:rsidP="00790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9047F">
        <w:rPr>
          <w:rFonts w:ascii="Arial" w:hAnsi="Arial" w:cs="Arial"/>
          <w:b/>
          <w:sz w:val="28"/>
          <w:szCs w:val="28"/>
        </w:rPr>
        <w:t xml:space="preserve">ANFUP- </w:t>
      </w:r>
      <w:r w:rsidRPr="0079047F">
        <w:rPr>
          <w:rFonts w:ascii="Arial" w:hAnsi="Arial" w:cs="Arial"/>
          <w:b/>
        </w:rPr>
        <w:t>Associação Nacional dos Funcionários das Universidades Portuguesas</w:t>
      </w:r>
    </w:p>
    <w:p w14:paraId="17E5D013" w14:textId="77777777" w:rsidR="003111DB" w:rsidRPr="0079047F" w:rsidRDefault="003111DB" w:rsidP="003B2B1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0999" w:rsidRPr="0079047F" w14:paraId="5D6F7C90" w14:textId="77777777" w:rsidTr="00E16D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5F" w14:textId="77777777" w:rsidR="00AA0999" w:rsidRPr="0079047F" w:rsidRDefault="00AA0999" w:rsidP="00E16D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47F">
              <w:rPr>
                <w:rFonts w:ascii="Arial" w:hAnsi="Arial" w:cs="Arial"/>
                <w:b/>
                <w:sz w:val="28"/>
                <w:szCs w:val="28"/>
              </w:rPr>
              <w:t>DESIGNAÇÃO DA ACÇÃO</w:t>
            </w:r>
          </w:p>
        </w:tc>
      </w:tr>
      <w:tr w:rsidR="003B2B14" w:rsidRPr="0079047F" w14:paraId="1F2C5F53" w14:textId="77777777" w:rsidTr="00E16DA3">
        <w:tc>
          <w:tcPr>
            <w:tcW w:w="9828" w:type="dxa"/>
            <w:tcBorders>
              <w:top w:val="single" w:sz="4" w:space="0" w:color="auto"/>
            </w:tcBorders>
          </w:tcPr>
          <w:p w14:paraId="190A894A" w14:textId="77777777" w:rsidR="00A84689" w:rsidRPr="0079047F" w:rsidRDefault="00A84689" w:rsidP="00A84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1A1B7" w14:textId="23AD68F0" w:rsidR="003B2B14" w:rsidRDefault="00F40030" w:rsidP="00341653">
            <w:pPr>
              <w:jc w:val="center"/>
              <w:rPr>
                <w:b/>
                <w:sz w:val="28"/>
                <w:szCs w:val="28"/>
              </w:rPr>
            </w:pPr>
            <w:r w:rsidRPr="00F4003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IADAP para </w:t>
            </w:r>
            <w:r w:rsidRPr="00F40030">
              <w:rPr>
                <w:b/>
                <w:sz w:val="28"/>
                <w:szCs w:val="28"/>
              </w:rPr>
              <w:t>AVALIADO</w:t>
            </w:r>
            <w:r w:rsidR="00B60B58">
              <w:rPr>
                <w:b/>
                <w:sz w:val="28"/>
                <w:szCs w:val="28"/>
              </w:rPr>
              <w:t>RES</w:t>
            </w:r>
          </w:p>
          <w:p w14:paraId="339A5EF0" w14:textId="66263637" w:rsidR="00F40030" w:rsidRPr="00F40030" w:rsidRDefault="00B60B58" w:rsidP="0034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Gestão d</w:t>
            </w:r>
            <w:r w:rsidR="00F40030">
              <w:rPr>
                <w:b/>
                <w:sz w:val="28"/>
                <w:szCs w:val="28"/>
              </w:rPr>
              <w:t>o Novo Biénio</w:t>
            </w:r>
          </w:p>
          <w:p w14:paraId="24E5CE69" w14:textId="77777777" w:rsidR="000643DC" w:rsidRPr="000643DC" w:rsidRDefault="000643DC" w:rsidP="00064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51AA14" w14:textId="4E9F761C" w:rsidR="00106699" w:rsidRDefault="00106699" w:rsidP="005104F2">
      <w:pPr>
        <w:jc w:val="both"/>
        <w:rPr>
          <w:rFonts w:ascii="Arial" w:hAnsi="Arial" w:cs="Arial"/>
        </w:rPr>
      </w:pPr>
    </w:p>
    <w:p w14:paraId="5682EF7B" w14:textId="77777777" w:rsidR="00B60B58" w:rsidRDefault="00B60B58" w:rsidP="005104F2">
      <w:pPr>
        <w:jc w:val="both"/>
        <w:rPr>
          <w:rFonts w:ascii="Arial" w:hAnsi="Arial" w:cs="Arial"/>
        </w:rPr>
      </w:pPr>
    </w:p>
    <w:p w14:paraId="4BF67A36" w14:textId="5A743D57" w:rsidR="009D105B" w:rsidRDefault="009D105B" w:rsidP="005104F2">
      <w:pPr>
        <w:jc w:val="both"/>
        <w:rPr>
          <w:rFonts w:ascii="Arial" w:hAnsi="Arial" w:cs="Arial"/>
        </w:rPr>
      </w:pPr>
    </w:p>
    <w:p w14:paraId="305CAE13" w14:textId="460039BD" w:rsidR="00CB5B7E" w:rsidRDefault="00CB5B7E" w:rsidP="00CB5B7E">
      <w:pPr>
        <w:jc w:val="both"/>
        <w:rPr>
          <w:rFonts w:ascii="Arial" w:hAnsi="Arial" w:cs="Arial"/>
          <w:b/>
        </w:rPr>
      </w:pPr>
      <w:r w:rsidRPr="0079047F">
        <w:rPr>
          <w:rFonts w:ascii="Arial" w:hAnsi="Arial" w:cs="Arial"/>
          <w:b/>
        </w:rPr>
        <w:t>O</w:t>
      </w:r>
      <w:r w:rsidR="00313CF1">
        <w:rPr>
          <w:rFonts w:ascii="Arial" w:hAnsi="Arial" w:cs="Arial"/>
          <w:b/>
        </w:rPr>
        <w:t>bjetivos</w:t>
      </w:r>
      <w:r w:rsidR="00F40030">
        <w:rPr>
          <w:rFonts w:ascii="Arial" w:hAnsi="Arial" w:cs="Arial"/>
          <w:b/>
        </w:rPr>
        <w:t xml:space="preserve"> Pedagógicos</w:t>
      </w:r>
    </w:p>
    <w:p w14:paraId="11B3D92F" w14:textId="3B9FAB87" w:rsidR="00F40030" w:rsidRPr="00F40030" w:rsidRDefault="00F40030" w:rsidP="00CB5B7E">
      <w:pPr>
        <w:jc w:val="both"/>
        <w:rPr>
          <w:rFonts w:ascii="Arial" w:hAnsi="Arial" w:cs="Arial"/>
          <w:b/>
        </w:rPr>
      </w:pPr>
    </w:p>
    <w:p w14:paraId="71CF34BE" w14:textId="19618F11" w:rsidR="00F40030" w:rsidRPr="00F40030" w:rsidRDefault="00F40030" w:rsidP="00F4003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F40030">
        <w:rPr>
          <w:rFonts w:ascii="Arial" w:hAnsi="Arial" w:cs="Arial"/>
          <w:bCs/>
        </w:rPr>
        <w:t xml:space="preserve">Compreender a razão de ser e a coerência do funcionamento do SIADAP </w:t>
      </w:r>
    </w:p>
    <w:p w14:paraId="33B63D0B" w14:textId="715747F6" w:rsidR="00E31EF2" w:rsidRDefault="00E31EF2" w:rsidP="001C72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31EF2">
        <w:rPr>
          <w:rFonts w:ascii="Arial" w:hAnsi="Arial" w:cs="Arial"/>
          <w:bCs/>
        </w:rPr>
        <w:t>Esclarecer dúvidas relativas ao processo da avaliação do desempenho.</w:t>
      </w:r>
      <w:r w:rsidR="00F40030" w:rsidRPr="00E31EF2">
        <w:rPr>
          <w:rFonts w:ascii="Arial" w:hAnsi="Arial" w:cs="Arial"/>
          <w:bCs/>
        </w:rPr>
        <w:t xml:space="preserve"> </w:t>
      </w:r>
    </w:p>
    <w:p w14:paraId="3A85C65C" w14:textId="02B3B240" w:rsidR="00F40030" w:rsidRPr="00E31EF2" w:rsidRDefault="00E31EF2" w:rsidP="001C72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Relembrar as ações essenciais a levar a cabo ao longo de todo o biénio 2021-2022</w:t>
      </w:r>
      <w:r w:rsidR="00B60B58">
        <w:rPr>
          <w:rFonts w:ascii="Arial" w:hAnsi="Arial" w:cs="Arial"/>
          <w:bCs/>
        </w:rPr>
        <w:t>.</w:t>
      </w:r>
    </w:p>
    <w:p w14:paraId="2B3E7528" w14:textId="77777777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3335B137" w14:textId="2DDC4C2B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66599BEB" w14:textId="696BD4ED" w:rsidR="00D73174" w:rsidRDefault="00F40030" w:rsidP="00D7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Conteúdos Programáticos</w:t>
      </w:r>
    </w:p>
    <w:p w14:paraId="68D4824E" w14:textId="3B97CDFE" w:rsidR="004E1184" w:rsidRDefault="004E1184" w:rsidP="00D73174">
      <w:pPr>
        <w:rPr>
          <w:rFonts w:ascii="Arial" w:hAnsi="Arial" w:cs="Arial"/>
          <w:b/>
        </w:rPr>
      </w:pPr>
    </w:p>
    <w:p w14:paraId="49C65314" w14:textId="2EF87C76" w:rsidR="004E1184" w:rsidRPr="004E1184" w:rsidRDefault="004E1184" w:rsidP="004E1184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proofErr w:type="spellStart"/>
      <w:r w:rsidRPr="004E1184">
        <w:rPr>
          <w:rFonts w:ascii="Arial" w:hAnsi="Arial" w:cs="Arial"/>
          <w:bCs/>
        </w:rPr>
        <w:t>Siadap</w:t>
      </w:r>
      <w:proofErr w:type="spellEnd"/>
      <w:r w:rsidRPr="004E1184">
        <w:rPr>
          <w:rFonts w:ascii="Arial" w:hAnsi="Arial" w:cs="Arial"/>
          <w:bCs/>
        </w:rPr>
        <w:t xml:space="preserve"> e Gestão por objetivos    </w:t>
      </w:r>
    </w:p>
    <w:p w14:paraId="0DCB7457" w14:textId="1D3FECFF" w:rsidR="004E1184" w:rsidRP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4E1184">
        <w:rPr>
          <w:rFonts w:ascii="Arial" w:hAnsi="Arial" w:cs="Arial"/>
          <w:bCs/>
        </w:rPr>
        <w:t>- A coerência dos sistemas de Gestão por objetivos</w:t>
      </w:r>
    </w:p>
    <w:p w14:paraId="4F46BAE6" w14:textId="00AE3440" w:rsidR="004E1184" w:rsidRDefault="004E1184" w:rsidP="004E1184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4E1184">
        <w:rPr>
          <w:rFonts w:ascii="Arial" w:hAnsi="Arial" w:cs="Arial"/>
          <w:bCs/>
        </w:rPr>
        <w:t>A</w:t>
      </w:r>
      <w:r w:rsidR="00E31EF2">
        <w:rPr>
          <w:rFonts w:ascii="Arial" w:hAnsi="Arial" w:cs="Arial"/>
          <w:bCs/>
        </w:rPr>
        <w:t>spetos Práticos</w:t>
      </w:r>
    </w:p>
    <w:p w14:paraId="24C9616A" w14:textId="75B0EB86" w:rsidR="004E1184" w:rsidRDefault="004E1184" w:rsidP="004E118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- O</w:t>
      </w:r>
      <w:r w:rsidR="00E31EF2">
        <w:rPr>
          <w:rFonts w:ascii="Arial" w:hAnsi="Arial" w:cs="Arial"/>
          <w:bCs/>
        </w:rPr>
        <w:t>s objetivos e os aspetos críticos</w:t>
      </w:r>
    </w:p>
    <w:p w14:paraId="3C11F128" w14:textId="77777777" w:rsidR="00E31EF2" w:rsidRDefault="00E31EF2" w:rsidP="00E31EF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4E1184" w:rsidRPr="00E31EF2">
        <w:rPr>
          <w:rFonts w:ascii="Arial" w:hAnsi="Arial" w:cs="Arial"/>
          <w:bCs/>
        </w:rPr>
        <w:t xml:space="preserve"> - </w:t>
      </w:r>
      <w:r w:rsidRPr="00E31EF2">
        <w:rPr>
          <w:rFonts w:ascii="Arial" w:hAnsi="Arial" w:cs="Arial"/>
          <w:bCs/>
        </w:rPr>
        <w:t xml:space="preserve">A avaliação das Competências com base em evidências – ferramentas para  </w:t>
      </w:r>
    </w:p>
    <w:p w14:paraId="456C72E6" w14:textId="77777777" w:rsidR="00B60B58" w:rsidRDefault="00E31EF2" w:rsidP="00E31EF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minimizar a subjetividade</w:t>
      </w:r>
    </w:p>
    <w:p w14:paraId="1947449B" w14:textId="77777777" w:rsidR="00B60B58" w:rsidRDefault="00B60B58" w:rsidP="00B60B58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B60B58">
        <w:rPr>
          <w:rFonts w:ascii="Arial" w:hAnsi="Arial" w:cs="Arial"/>
          <w:bCs/>
        </w:rPr>
        <w:t>O planeamento das Reuniões de Avaliação, Contratualização e Monitorização – questões a repensar</w:t>
      </w:r>
      <w:r w:rsidR="00E31EF2" w:rsidRPr="00B60B58">
        <w:rPr>
          <w:rFonts w:ascii="Arial" w:hAnsi="Arial" w:cs="Arial"/>
          <w:bCs/>
        </w:rPr>
        <w:t xml:space="preserve">    </w:t>
      </w:r>
    </w:p>
    <w:p w14:paraId="54109760" w14:textId="77777777" w:rsidR="00B60B58" w:rsidRDefault="00B60B58" w:rsidP="00B60B58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monitorização na gestão do desempenho</w:t>
      </w:r>
    </w:p>
    <w:p w14:paraId="540176A5" w14:textId="10C06805" w:rsidR="00B60B58" w:rsidRPr="00B60B58" w:rsidRDefault="00B60B58" w:rsidP="00182160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B60B58">
        <w:rPr>
          <w:rFonts w:ascii="Arial" w:hAnsi="Arial" w:cs="Arial"/>
          <w:bCs/>
        </w:rPr>
        <w:t>As questões da fundamentação</w:t>
      </w:r>
      <w:r w:rsidR="00E31EF2" w:rsidRPr="00B60B58">
        <w:rPr>
          <w:rFonts w:ascii="Arial" w:hAnsi="Arial" w:cs="Arial"/>
          <w:bCs/>
        </w:rPr>
        <w:t xml:space="preserve">    </w:t>
      </w:r>
      <w:r w:rsidR="004E1184" w:rsidRPr="00B60B58">
        <w:rPr>
          <w:rFonts w:ascii="Arial" w:hAnsi="Arial" w:cs="Arial"/>
          <w:bCs/>
        </w:rPr>
        <w:t xml:space="preserve">    </w:t>
      </w:r>
    </w:p>
    <w:p w14:paraId="4B08720E" w14:textId="05024B84" w:rsidR="004E1184" w:rsidRPr="004E1184" w:rsidRDefault="004E1184" w:rsidP="004E1184">
      <w:pPr>
        <w:pStyle w:val="ListParagraph"/>
        <w:rPr>
          <w:rFonts w:ascii="Arial" w:hAnsi="Arial" w:cs="Arial"/>
          <w:bCs/>
        </w:rPr>
      </w:pPr>
    </w:p>
    <w:p w14:paraId="00FBFD42" w14:textId="282CA764" w:rsidR="004E1184" w:rsidRDefault="004E1184" w:rsidP="004E1184">
      <w:pPr>
        <w:ind w:firstLine="672"/>
        <w:rPr>
          <w:rFonts w:ascii="Arial" w:hAnsi="Arial" w:cs="Arial"/>
          <w:bCs/>
        </w:rPr>
      </w:pPr>
    </w:p>
    <w:p w14:paraId="2176FD1A" w14:textId="5E38158B" w:rsidR="00313CF1" w:rsidRPr="00313CF1" w:rsidRDefault="001E4090" w:rsidP="00313C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Carga horária </w:t>
      </w:r>
      <w:r w:rsidR="00313CF1" w:rsidRPr="00313CF1">
        <w:rPr>
          <w:rFonts w:ascii="Arial" w:hAnsi="Arial" w:cs="Arial"/>
          <w:b/>
        </w:rPr>
        <w:t xml:space="preserve">- </w:t>
      </w:r>
      <w:r w:rsidR="00B60B58">
        <w:rPr>
          <w:rFonts w:ascii="Arial" w:hAnsi="Arial" w:cs="Arial"/>
          <w:b/>
        </w:rPr>
        <w:t>8</w:t>
      </w:r>
      <w:r w:rsidR="00313CF1" w:rsidRPr="00313CF1">
        <w:rPr>
          <w:rFonts w:ascii="Arial" w:hAnsi="Arial" w:cs="Arial"/>
          <w:b/>
        </w:rPr>
        <w:t xml:space="preserve"> horas</w:t>
      </w:r>
      <w:r w:rsidR="00313CF1" w:rsidRPr="00313CF1">
        <w:rPr>
          <w:rFonts w:ascii="Arial" w:hAnsi="Arial" w:cs="Arial"/>
        </w:rPr>
        <w:t xml:space="preserve"> </w:t>
      </w:r>
    </w:p>
    <w:p w14:paraId="6CD880DF" w14:textId="77777777" w:rsidR="00313CF1" w:rsidRPr="00313CF1" w:rsidRDefault="00313CF1" w:rsidP="00313CF1">
      <w:pPr>
        <w:pStyle w:val="ListParagraph"/>
        <w:rPr>
          <w:rFonts w:ascii="Arial" w:hAnsi="Arial" w:cs="Arial"/>
        </w:rPr>
      </w:pPr>
    </w:p>
    <w:p w14:paraId="48D4CE37" w14:textId="5B1FB9D3" w:rsidR="00313CF1" w:rsidRDefault="00313CF1" w:rsidP="00313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Datas </w:t>
      </w:r>
      <w:r w:rsidR="001E4090">
        <w:rPr>
          <w:rFonts w:ascii="Arial" w:hAnsi="Arial" w:cs="Arial"/>
          <w:b/>
        </w:rPr>
        <w:t>a propor</w:t>
      </w:r>
      <w:r w:rsidRPr="00313CF1">
        <w:rPr>
          <w:rFonts w:ascii="Arial" w:hAnsi="Arial" w:cs="Arial"/>
          <w:b/>
        </w:rPr>
        <w:t xml:space="preserve"> – </w:t>
      </w:r>
      <w:r w:rsidR="00B60B58">
        <w:rPr>
          <w:rFonts w:ascii="Arial" w:hAnsi="Arial" w:cs="Arial"/>
          <w:b/>
        </w:rPr>
        <w:t>2 e 3 de</w:t>
      </w:r>
      <w:r w:rsidR="001E4090">
        <w:rPr>
          <w:rFonts w:ascii="Arial" w:hAnsi="Arial" w:cs="Arial"/>
          <w:b/>
        </w:rPr>
        <w:t xml:space="preserve"> fevereiro de 2021</w:t>
      </w:r>
      <w:r w:rsidR="00B60B58">
        <w:rPr>
          <w:rFonts w:ascii="Arial" w:hAnsi="Arial" w:cs="Arial"/>
          <w:b/>
        </w:rPr>
        <w:t xml:space="preserve"> (4h/dia período da tarde)</w:t>
      </w:r>
    </w:p>
    <w:p w14:paraId="30504505" w14:textId="40AE4FA8" w:rsidR="00B60B58" w:rsidRPr="00B60B58" w:rsidRDefault="00B60B58" w:rsidP="00313CF1">
      <w:pPr>
        <w:rPr>
          <w:rFonts w:ascii="Arial" w:hAnsi="Arial" w:cs="Arial"/>
          <w:b/>
        </w:rPr>
      </w:pPr>
      <w:r w:rsidRPr="00B60B58">
        <w:rPr>
          <w:rFonts w:ascii="Arial" w:hAnsi="Arial" w:cs="Arial"/>
          <w:b/>
        </w:rPr>
        <w:t xml:space="preserve">                               ou 25 e 26 de fevereiro de 2021 (4h/dia período da tarde)</w:t>
      </w:r>
    </w:p>
    <w:p w14:paraId="26F800B4" w14:textId="77777777" w:rsidR="00313CF1" w:rsidRPr="00313CF1" w:rsidRDefault="00313CF1" w:rsidP="00313CF1">
      <w:pPr>
        <w:pStyle w:val="ListParagraph"/>
        <w:rPr>
          <w:rFonts w:ascii="Arial" w:hAnsi="Arial" w:cs="Arial"/>
          <w:b/>
        </w:rPr>
      </w:pPr>
    </w:p>
    <w:p w14:paraId="10108D35" w14:textId="77777777" w:rsidR="00313CF1" w:rsidRPr="00313CF1" w:rsidRDefault="00313CF1" w:rsidP="00313CF1">
      <w:pPr>
        <w:pStyle w:val="ListParagraph"/>
        <w:rPr>
          <w:rFonts w:ascii="Arial" w:hAnsi="Arial" w:cs="Arial"/>
        </w:rPr>
      </w:pPr>
    </w:p>
    <w:p w14:paraId="7900C14E" w14:textId="420633FB" w:rsidR="003829A5" w:rsidRPr="0079047F" w:rsidRDefault="00313CF1" w:rsidP="00BE07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>Formador</w:t>
      </w:r>
      <w:r w:rsidR="001E4090">
        <w:rPr>
          <w:rFonts w:ascii="Arial" w:hAnsi="Arial" w:cs="Arial"/>
          <w:b/>
        </w:rPr>
        <w:t>a</w:t>
      </w:r>
      <w:r w:rsidRPr="00313CF1">
        <w:rPr>
          <w:rFonts w:ascii="Arial" w:hAnsi="Arial" w:cs="Arial"/>
          <w:b/>
        </w:rPr>
        <w:t xml:space="preserve"> </w:t>
      </w:r>
      <w:r w:rsidR="001E4090">
        <w:rPr>
          <w:rFonts w:ascii="Arial" w:hAnsi="Arial" w:cs="Arial"/>
          <w:b/>
        </w:rPr>
        <w:t>–</w:t>
      </w:r>
      <w:r w:rsidRPr="00313CF1">
        <w:rPr>
          <w:rFonts w:ascii="Arial" w:hAnsi="Arial" w:cs="Arial"/>
          <w:b/>
        </w:rPr>
        <w:t xml:space="preserve"> </w:t>
      </w:r>
      <w:proofErr w:type="spellStart"/>
      <w:r w:rsidR="001E4090">
        <w:rPr>
          <w:rFonts w:ascii="Arial" w:hAnsi="Arial" w:cs="Arial"/>
          <w:bCs/>
        </w:rPr>
        <w:t>Drª</w:t>
      </w:r>
      <w:proofErr w:type="spellEnd"/>
      <w:r w:rsidR="001E4090">
        <w:rPr>
          <w:rFonts w:ascii="Arial" w:hAnsi="Arial" w:cs="Arial"/>
          <w:bCs/>
        </w:rPr>
        <w:t xml:space="preserve"> Paula Frazão</w:t>
      </w:r>
    </w:p>
    <w:sectPr w:rsidR="003829A5" w:rsidRPr="0079047F" w:rsidSect="00FE1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0927" w14:textId="77777777" w:rsidR="005B4CEF" w:rsidRDefault="005B4CEF">
      <w:r>
        <w:separator/>
      </w:r>
    </w:p>
  </w:endnote>
  <w:endnote w:type="continuationSeparator" w:id="0">
    <w:p w14:paraId="6CAD57CA" w14:textId="77777777" w:rsidR="005B4CEF" w:rsidRDefault="005B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2354" w14:textId="77777777" w:rsidR="00746BDB" w:rsidRDefault="0074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2BF" w14:textId="77777777" w:rsidR="00A1225E" w:rsidRDefault="00A1225E" w:rsidP="0092499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0F7" w14:textId="77777777" w:rsidR="00746BDB" w:rsidRDefault="0074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1146" w14:textId="77777777" w:rsidR="005B4CEF" w:rsidRDefault="005B4CEF">
      <w:r>
        <w:separator/>
      </w:r>
    </w:p>
  </w:footnote>
  <w:footnote w:type="continuationSeparator" w:id="0">
    <w:p w14:paraId="53C9FC9C" w14:textId="77777777" w:rsidR="005B4CEF" w:rsidRDefault="005B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E1DE" w14:textId="77777777" w:rsidR="00746BDB" w:rsidRDefault="00746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OLE_LINK2"/>
  <w:p w14:paraId="5702EEDF" w14:textId="5FC7C458" w:rsidR="00A1225E" w:rsidRDefault="00A1225E">
    <w:pPr>
      <w:pStyle w:val="Header"/>
    </w:pPr>
    <w:r w:rsidRPr="00DF583D">
      <w:object w:dxaOrig="3540" w:dyaOrig="1455" w14:anchorId="18B35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63pt">
          <v:imagedata r:id="rId1" o:title="" gain="1.5625" blacklevel="-5898f"/>
        </v:shape>
        <o:OLEObject Type="Embed" ProgID="MSPhotoEd.3" ShapeID="_x0000_i1025" DrawAspect="Content" ObjectID="_1672577707" r:id="rId2"/>
      </w:objec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A1B0" w14:textId="77777777" w:rsidR="00746BDB" w:rsidRDefault="0074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15C"/>
    <w:multiLevelType w:val="multilevel"/>
    <w:tmpl w:val="981AC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003A8"/>
    <w:multiLevelType w:val="hybridMultilevel"/>
    <w:tmpl w:val="FBBE7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1BA"/>
    <w:multiLevelType w:val="hybridMultilevel"/>
    <w:tmpl w:val="C07E5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D04"/>
    <w:multiLevelType w:val="hybridMultilevel"/>
    <w:tmpl w:val="10526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CFC"/>
    <w:multiLevelType w:val="hybridMultilevel"/>
    <w:tmpl w:val="6DCCAAD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5796E"/>
    <w:multiLevelType w:val="hybridMultilevel"/>
    <w:tmpl w:val="7776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68A5"/>
    <w:multiLevelType w:val="hybridMultilevel"/>
    <w:tmpl w:val="B582B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6104"/>
    <w:multiLevelType w:val="hybridMultilevel"/>
    <w:tmpl w:val="328A6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260F"/>
    <w:multiLevelType w:val="hybridMultilevel"/>
    <w:tmpl w:val="6F64D6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B"/>
    <w:rsid w:val="000061F2"/>
    <w:rsid w:val="000643DC"/>
    <w:rsid w:val="00080F70"/>
    <w:rsid w:val="00094CC1"/>
    <w:rsid w:val="000F4309"/>
    <w:rsid w:val="00106699"/>
    <w:rsid w:val="00117294"/>
    <w:rsid w:val="00163E72"/>
    <w:rsid w:val="001B53AF"/>
    <w:rsid w:val="001E4090"/>
    <w:rsid w:val="0020050F"/>
    <w:rsid w:val="00211814"/>
    <w:rsid w:val="00223C3E"/>
    <w:rsid w:val="002613C8"/>
    <w:rsid w:val="0026573E"/>
    <w:rsid w:val="00266975"/>
    <w:rsid w:val="00283E95"/>
    <w:rsid w:val="002C2C08"/>
    <w:rsid w:val="002F2BE1"/>
    <w:rsid w:val="002F3D84"/>
    <w:rsid w:val="003111DB"/>
    <w:rsid w:val="00313CF1"/>
    <w:rsid w:val="00332AE2"/>
    <w:rsid w:val="00336C40"/>
    <w:rsid w:val="003407C1"/>
    <w:rsid w:val="00341653"/>
    <w:rsid w:val="00351A6E"/>
    <w:rsid w:val="003829A5"/>
    <w:rsid w:val="00387AD7"/>
    <w:rsid w:val="00394297"/>
    <w:rsid w:val="003A5B81"/>
    <w:rsid w:val="003B2B14"/>
    <w:rsid w:val="003B2B78"/>
    <w:rsid w:val="00433377"/>
    <w:rsid w:val="00434751"/>
    <w:rsid w:val="00480968"/>
    <w:rsid w:val="00481FD2"/>
    <w:rsid w:val="004C300A"/>
    <w:rsid w:val="004D3433"/>
    <w:rsid w:val="004E1184"/>
    <w:rsid w:val="004F2A46"/>
    <w:rsid w:val="004F6E22"/>
    <w:rsid w:val="005104F2"/>
    <w:rsid w:val="005279FB"/>
    <w:rsid w:val="00555B9B"/>
    <w:rsid w:val="00555E99"/>
    <w:rsid w:val="00560EFB"/>
    <w:rsid w:val="0058771D"/>
    <w:rsid w:val="005B4B64"/>
    <w:rsid w:val="005B4CEF"/>
    <w:rsid w:val="005C3DA1"/>
    <w:rsid w:val="005C6D2D"/>
    <w:rsid w:val="006561C1"/>
    <w:rsid w:val="0065745B"/>
    <w:rsid w:val="0066752E"/>
    <w:rsid w:val="006812D5"/>
    <w:rsid w:val="006E0CCB"/>
    <w:rsid w:val="00701053"/>
    <w:rsid w:val="00746BDB"/>
    <w:rsid w:val="0077132E"/>
    <w:rsid w:val="0078563C"/>
    <w:rsid w:val="0079047F"/>
    <w:rsid w:val="00790888"/>
    <w:rsid w:val="00795CF9"/>
    <w:rsid w:val="007D062E"/>
    <w:rsid w:val="007D4E9E"/>
    <w:rsid w:val="0081004A"/>
    <w:rsid w:val="00824B75"/>
    <w:rsid w:val="00844BAF"/>
    <w:rsid w:val="00854DA7"/>
    <w:rsid w:val="008906C9"/>
    <w:rsid w:val="0092499F"/>
    <w:rsid w:val="00947B84"/>
    <w:rsid w:val="0098714E"/>
    <w:rsid w:val="00994E3B"/>
    <w:rsid w:val="009A1046"/>
    <w:rsid w:val="009A307C"/>
    <w:rsid w:val="009C7574"/>
    <w:rsid w:val="009D105B"/>
    <w:rsid w:val="009F464F"/>
    <w:rsid w:val="009F7AB1"/>
    <w:rsid w:val="00A1225E"/>
    <w:rsid w:val="00A84689"/>
    <w:rsid w:val="00A93D7B"/>
    <w:rsid w:val="00AA0999"/>
    <w:rsid w:val="00AD2D74"/>
    <w:rsid w:val="00AE622B"/>
    <w:rsid w:val="00AF0601"/>
    <w:rsid w:val="00B2227D"/>
    <w:rsid w:val="00B27605"/>
    <w:rsid w:val="00B40A88"/>
    <w:rsid w:val="00B55EB5"/>
    <w:rsid w:val="00B60B58"/>
    <w:rsid w:val="00B633DA"/>
    <w:rsid w:val="00BB2FE3"/>
    <w:rsid w:val="00BD2971"/>
    <w:rsid w:val="00BE070D"/>
    <w:rsid w:val="00BE55AD"/>
    <w:rsid w:val="00C33C11"/>
    <w:rsid w:val="00C34E74"/>
    <w:rsid w:val="00C36899"/>
    <w:rsid w:val="00C37FCC"/>
    <w:rsid w:val="00C638E3"/>
    <w:rsid w:val="00C8453D"/>
    <w:rsid w:val="00CA4A2C"/>
    <w:rsid w:val="00CB5B7E"/>
    <w:rsid w:val="00CC0B49"/>
    <w:rsid w:val="00D12D2E"/>
    <w:rsid w:val="00D3768E"/>
    <w:rsid w:val="00D46B7B"/>
    <w:rsid w:val="00D67EE1"/>
    <w:rsid w:val="00D73174"/>
    <w:rsid w:val="00D85EA4"/>
    <w:rsid w:val="00DB3344"/>
    <w:rsid w:val="00DD0002"/>
    <w:rsid w:val="00DD0DBD"/>
    <w:rsid w:val="00DE6621"/>
    <w:rsid w:val="00DE7C37"/>
    <w:rsid w:val="00E0109E"/>
    <w:rsid w:val="00E16DA3"/>
    <w:rsid w:val="00E2489D"/>
    <w:rsid w:val="00E31EF2"/>
    <w:rsid w:val="00E71641"/>
    <w:rsid w:val="00F23D6C"/>
    <w:rsid w:val="00F40030"/>
    <w:rsid w:val="00F41637"/>
    <w:rsid w:val="00F82952"/>
    <w:rsid w:val="00FB24B6"/>
    <w:rsid w:val="00FB5802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6CBE2E8"/>
  <w15:docId w15:val="{795E7B60-5392-4FE9-9303-7B51A9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2B1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B2B14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FE1430"/>
    <w:rPr>
      <w:b/>
      <w:bCs/>
      <w:sz w:val="28"/>
    </w:rPr>
  </w:style>
  <w:style w:type="paragraph" w:styleId="BodyTextIndent">
    <w:name w:val="Body Text Indent"/>
    <w:basedOn w:val="Normal"/>
    <w:rsid w:val="00C8453D"/>
    <w:pPr>
      <w:spacing w:after="120"/>
      <w:ind w:left="283"/>
    </w:pPr>
  </w:style>
  <w:style w:type="paragraph" w:customStyle="1" w:styleId="inatexto">
    <w:name w:val="inatexto"/>
    <w:basedOn w:val="Normal"/>
    <w:rsid w:val="00824B75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qFormat/>
    <w:rsid w:val="005B4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945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FORMAÇÃO EM GESTÃO ACADÉMICA</vt:lpstr>
      <vt:lpstr>CURSO DE FORMAÇÃO EM GESTÃO ACADÉMICA</vt:lpstr>
    </vt:vector>
  </TitlesOfParts>
  <Company>.....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EM GESTÃO ACADÉMICA</dc:title>
  <dc:creator>.....</dc:creator>
  <cp:lastModifiedBy>Rui Silva</cp:lastModifiedBy>
  <cp:revision>2</cp:revision>
  <cp:lastPrinted>2009-02-27T17:32:00Z</cp:lastPrinted>
  <dcterms:created xsi:type="dcterms:W3CDTF">2021-01-19T16:09:00Z</dcterms:created>
  <dcterms:modified xsi:type="dcterms:W3CDTF">2021-01-19T16:09:00Z</dcterms:modified>
</cp:coreProperties>
</file>