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tblpY="1"/>
        <w:tblOverlap w:val="never"/>
        <w:tblW w:w="93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567"/>
        <w:gridCol w:w="5670"/>
      </w:tblGrid>
      <w:tr w:rsidR="00947C1D" w:rsidRPr="00862FF9" w14:paraId="1F840B5E" w14:textId="77777777" w:rsidTr="000E41D6">
        <w:trPr>
          <w:cantSplit/>
          <w:trHeight w:hRule="exact" w:val="397"/>
        </w:trPr>
        <w:tc>
          <w:tcPr>
            <w:tcW w:w="3119" w:type="dxa"/>
            <w:shd w:val="clear" w:color="auto" w:fill="auto"/>
            <w:vAlign w:val="center"/>
          </w:tcPr>
          <w:p w14:paraId="7ADCDC2B" w14:textId="77777777" w:rsidR="00947C1D" w:rsidRPr="00B46D8E" w:rsidRDefault="00947C1D" w:rsidP="00B46D8E">
            <w:pPr>
              <w:jc w:val="center"/>
              <w:rPr>
                <w:rFonts w:ascii="Times" w:hAnsi="Times" w:cs="Arial"/>
                <w:b/>
                <w:noProof/>
              </w:rPr>
            </w:pPr>
          </w:p>
        </w:tc>
        <w:tc>
          <w:tcPr>
            <w:tcW w:w="567" w:type="dxa"/>
            <w:shd w:val="clear" w:color="auto" w:fill="auto"/>
          </w:tcPr>
          <w:p w14:paraId="05F75669" w14:textId="77777777" w:rsidR="00947C1D" w:rsidRPr="00B46D8E" w:rsidRDefault="00947C1D" w:rsidP="00B46D8E">
            <w:pPr>
              <w:rPr>
                <w:rFonts w:ascii="Times" w:hAnsi="Times" w:cs="Arial"/>
                <w:b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14:paraId="7CBAA620" w14:textId="77777777" w:rsidR="00947C1D" w:rsidRPr="00B46D8E" w:rsidRDefault="00947C1D" w:rsidP="00B46D8E">
            <w:pPr>
              <w:jc w:val="center"/>
              <w:rPr>
                <w:rFonts w:ascii="Times" w:hAnsi="Times" w:cs="Arial"/>
                <w:b/>
              </w:rPr>
            </w:pPr>
          </w:p>
        </w:tc>
      </w:tr>
      <w:tr w:rsidR="00947C1D" w:rsidRPr="00DD3501" w14:paraId="360175F4" w14:textId="77777777" w:rsidTr="000E41D6">
        <w:trPr>
          <w:cantSplit/>
          <w:trHeight w:hRule="exact" w:val="907"/>
        </w:trPr>
        <w:tc>
          <w:tcPr>
            <w:tcW w:w="3119" w:type="dxa"/>
            <w:shd w:val="clear" w:color="auto" w:fill="auto"/>
            <w:vAlign w:val="center"/>
          </w:tcPr>
          <w:p w14:paraId="27B4E4CD" w14:textId="7EC5556B" w:rsidR="00947C1D" w:rsidRPr="00B46D8E" w:rsidRDefault="00DD3501" w:rsidP="000E41D6">
            <w:pPr>
              <w:ind w:right="-993"/>
              <w:rPr>
                <w:rFonts w:ascii="Times" w:hAnsi="Times" w:cs="Arial"/>
                <w:b/>
              </w:rPr>
            </w:pPr>
            <w:r>
              <w:rPr>
                <w:rFonts w:cs="Arial"/>
                <w:b/>
                <w:noProof/>
              </w:rPr>
              <w:drawing>
                <wp:inline distT="0" distB="0" distL="0" distR="0" wp14:anchorId="28A5944A" wp14:editId="32FF1495">
                  <wp:extent cx="1438275" cy="552450"/>
                  <wp:effectExtent l="0" t="0" r="0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shd w:val="clear" w:color="auto" w:fill="auto"/>
          </w:tcPr>
          <w:p w14:paraId="61BA432B" w14:textId="77777777" w:rsidR="00947C1D" w:rsidRPr="00B46D8E" w:rsidRDefault="00947C1D" w:rsidP="00B46D8E">
            <w:pPr>
              <w:rPr>
                <w:rFonts w:ascii="Times" w:hAnsi="Times" w:cs="Arial"/>
                <w:b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14:paraId="41AFB963" w14:textId="77777777" w:rsidR="00500F5C" w:rsidRPr="00B46D8E" w:rsidRDefault="00947C1D" w:rsidP="00574638">
            <w:pPr>
              <w:spacing w:line="360" w:lineRule="auto"/>
              <w:jc w:val="center"/>
              <w:rPr>
                <w:rFonts w:ascii="Arial" w:hAnsi="Arial" w:cs="Arial"/>
                <w:lang w:val="pt-PT"/>
              </w:rPr>
            </w:pPr>
            <w:r w:rsidRPr="00B46D8E">
              <w:rPr>
                <w:rFonts w:ascii="Arial" w:hAnsi="Arial" w:cs="Arial"/>
                <w:lang w:val="pt-PT"/>
              </w:rPr>
              <w:t>Modelo do parecer sobre o Relatório Final</w:t>
            </w:r>
          </w:p>
          <w:p w14:paraId="0D67F2F8" w14:textId="77777777" w:rsidR="00947C1D" w:rsidRPr="00B46D8E" w:rsidRDefault="00947C1D" w:rsidP="00574638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pt-PT"/>
              </w:rPr>
            </w:pPr>
            <w:r w:rsidRPr="00B46D8E">
              <w:rPr>
                <w:rFonts w:ascii="Arial" w:hAnsi="Arial" w:cs="Arial"/>
                <w:sz w:val="20"/>
                <w:szCs w:val="20"/>
                <w:lang w:val="pt-PT"/>
              </w:rPr>
              <w:t>(a elaborar pelo orientador ou coordenador científico)</w:t>
            </w:r>
          </w:p>
          <w:p w14:paraId="67E0CC10" w14:textId="77777777" w:rsidR="00947C1D" w:rsidRPr="00B46D8E" w:rsidRDefault="00947C1D" w:rsidP="00B46D8E">
            <w:pPr>
              <w:jc w:val="center"/>
              <w:rPr>
                <w:rFonts w:ascii="Times" w:hAnsi="Times" w:cs="Arial"/>
                <w:b/>
                <w:lang w:val="pt-PT"/>
              </w:rPr>
            </w:pPr>
          </w:p>
        </w:tc>
      </w:tr>
      <w:tr w:rsidR="00947C1D" w:rsidRPr="00DD3501" w14:paraId="4A379D8E" w14:textId="77777777" w:rsidTr="000E41D6">
        <w:trPr>
          <w:cantSplit/>
          <w:trHeight w:hRule="exact" w:val="227"/>
        </w:trPr>
        <w:tc>
          <w:tcPr>
            <w:tcW w:w="3119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7116D9F2" w14:textId="77777777" w:rsidR="00947C1D" w:rsidRPr="00B46D8E" w:rsidRDefault="00947C1D" w:rsidP="00B46D8E">
            <w:pPr>
              <w:jc w:val="center"/>
              <w:rPr>
                <w:rFonts w:ascii="Times" w:hAnsi="Times" w:cs="Arial"/>
                <w:b/>
                <w:noProof/>
                <w:sz w:val="2"/>
                <w:lang w:val="pt-PT"/>
              </w:rPr>
            </w:pPr>
          </w:p>
        </w:tc>
        <w:tc>
          <w:tcPr>
            <w:tcW w:w="567" w:type="dxa"/>
            <w:tcBorders>
              <w:bottom w:val="single" w:sz="2" w:space="0" w:color="auto"/>
            </w:tcBorders>
            <w:shd w:val="clear" w:color="auto" w:fill="auto"/>
          </w:tcPr>
          <w:p w14:paraId="14B3FD9F" w14:textId="77777777" w:rsidR="00947C1D" w:rsidRPr="00B46D8E" w:rsidRDefault="00947C1D" w:rsidP="00B46D8E">
            <w:pPr>
              <w:rPr>
                <w:rFonts w:ascii="Times" w:hAnsi="Times" w:cs="Arial"/>
                <w:b/>
                <w:sz w:val="2"/>
                <w:lang w:val="pt-PT"/>
              </w:rPr>
            </w:pPr>
          </w:p>
        </w:tc>
        <w:tc>
          <w:tcPr>
            <w:tcW w:w="567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58157508" w14:textId="77777777" w:rsidR="00947C1D" w:rsidRPr="00B46D8E" w:rsidRDefault="00947C1D" w:rsidP="00B46D8E">
            <w:pPr>
              <w:jc w:val="center"/>
              <w:rPr>
                <w:rFonts w:ascii="Times" w:hAnsi="Times" w:cs="Arial"/>
                <w:b/>
                <w:sz w:val="2"/>
                <w:lang w:val="pt-PT"/>
              </w:rPr>
            </w:pPr>
          </w:p>
        </w:tc>
      </w:tr>
    </w:tbl>
    <w:p w14:paraId="52A42EC5" w14:textId="77777777" w:rsidR="00FC568E" w:rsidRDefault="00FC568E" w:rsidP="00332060">
      <w:pPr>
        <w:spacing w:line="360" w:lineRule="auto"/>
        <w:jc w:val="center"/>
        <w:rPr>
          <w:rFonts w:ascii="Arial" w:hAnsi="Arial" w:cs="Arial"/>
          <w:sz w:val="20"/>
          <w:szCs w:val="20"/>
          <w:lang w:val="pt-PT"/>
        </w:rPr>
      </w:pPr>
    </w:p>
    <w:p w14:paraId="7FA321C4" w14:textId="77777777" w:rsidR="00FC568E" w:rsidRDefault="00FC568E" w:rsidP="00332060">
      <w:pPr>
        <w:spacing w:line="360" w:lineRule="auto"/>
        <w:jc w:val="center"/>
        <w:rPr>
          <w:rFonts w:ascii="Arial" w:hAnsi="Arial" w:cs="Arial"/>
          <w:sz w:val="20"/>
          <w:szCs w:val="20"/>
          <w:lang w:val="pt-PT"/>
        </w:rPr>
      </w:pPr>
    </w:p>
    <w:p w14:paraId="3053531E" w14:textId="77777777" w:rsidR="00FC568E" w:rsidRDefault="00FC568E" w:rsidP="00332060">
      <w:pPr>
        <w:spacing w:line="360" w:lineRule="auto"/>
        <w:jc w:val="center"/>
        <w:rPr>
          <w:rFonts w:ascii="Arial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  <w:lang w:val="pt-PT"/>
        </w:rPr>
        <w:t>Folha de rosto</w:t>
      </w:r>
    </w:p>
    <w:p w14:paraId="07A86391" w14:textId="77777777" w:rsidR="00332060" w:rsidRDefault="00332060" w:rsidP="00332060">
      <w:pPr>
        <w:spacing w:line="360" w:lineRule="auto"/>
        <w:jc w:val="center"/>
        <w:rPr>
          <w:rFonts w:ascii="Arial" w:hAnsi="Arial" w:cs="Arial"/>
          <w:sz w:val="20"/>
          <w:szCs w:val="20"/>
          <w:lang w:val="pt-PT"/>
        </w:rPr>
      </w:pPr>
    </w:p>
    <w:p w14:paraId="620077F5" w14:textId="77777777" w:rsidR="00332060" w:rsidRDefault="00332060" w:rsidP="00332060">
      <w:pPr>
        <w:spacing w:line="360" w:lineRule="auto"/>
        <w:jc w:val="center"/>
        <w:rPr>
          <w:rFonts w:ascii="Arial" w:hAnsi="Arial" w:cs="Arial"/>
          <w:sz w:val="20"/>
          <w:szCs w:val="20"/>
          <w:lang w:val="pt-PT"/>
        </w:rPr>
      </w:pPr>
    </w:p>
    <w:p w14:paraId="4706DA61" w14:textId="77777777" w:rsidR="00332060" w:rsidRDefault="00332060" w:rsidP="00332060">
      <w:pPr>
        <w:spacing w:line="360" w:lineRule="auto"/>
        <w:jc w:val="both"/>
        <w:rPr>
          <w:rFonts w:ascii="Arial" w:hAnsi="Arial" w:cs="Arial"/>
          <w:sz w:val="20"/>
          <w:szCs w:val="20"/>
          <w:lang w:val="pt-PT"/>
        </w:rPr>
      </w:pPr>
      <w:r w:rsidRPr="00AC3F8C">
        <w:rPr>
          <w:rFonts w:ascii="Arial" w:hAnsi="Arial" w:cs="Arial"/>
          <w:b/>
          <w:sz w:val="20"/>
          <w:szCs w:val="20"/>
          <w:lang w:val="pt-PT"/>
        </w:rPr>
        <w:t>Nome:</w:t>
      </w:r>
      <w:r>
        <w:rPr>
          <w:rFonts w:ascii="Arial" w:hAnsi="Arial" w:cs="Arial"/>
          <w:sz w:val="20"/>
          <w:szCs w:val="20"/>
          <w:lang w:val="pt-PT"/>
        </w:rPr>
        <w:t xml:space="preserve"> (nome do </w:t>
      </w:r>
      <w:r w:rsidR="009C6FC8">
        <w:rPr>
          <w:rFonts w:ascii="Arial" w:hAnsi="Arial" w:cs="Arial"/>
          <w:sz w:val="20"/>
          <w:szCs w:val="20"/>
          <w:lang w:val="pt-PT"/>
        </w:rPr>
        <w:t>orientador ou coordenador científico</w:t>
      </w:r>
      <w:r>
        <w:rPr>
          <w:rFonts w:ascii="Arial" w:hAnsi="Arial" w:cs="Arial"/>
          <w:sz w:val="20"/>
          <w:szCs w:val="20"/>
          <w:lang w:val="pt-PT"/>
        </w:rPr>
        <w:t>)</w:t>
      </w:r>
    </w:p>
    <w:p w14:paraId="6CF4960D" w14:textId="77777777" w:rsidR="00332060" w:rsidRDefault="00332060" w:rsidP="00332060">
      <w:pPr>
        <w:spacing w:line="360" w:lineRule="auto"/>
        <w:jc w:val="both"/>
        <w:rPr>
          <w:rFonts w:ascii="Arial" w:hAnsi="Arial" w:cs="Arial"/>
          <w:sz w:val="20"/>
          <w:szCs w:val="20"/>
          <w:lang w:val="pt-PT"/>
        </w:rPr>
      </w:pPr>
    </w:p>
    <w:p w14:paraId="7E2D5041" w14:textId="77777777" w:rsidR="00332060" w:rsidRDefault="00254B92" w:rsidP="00332060">
      <w:pPr>
        <w:spacing w:line="360" w:lineRule="auto"/>
        <w:jc w:val="both"/>
        <w:rPr>
          <w:rFonts w:ascii="Arial" w:hAnsi="Arial" w:cs="Arial"/>
          <w:sz w:val="20"/>
          <w:szCs w:val="20"/>
          <w:lang w:val="pt-PT"/>
        </w:rPr>
      </w:pPr>
      <w:r>
        <w:rPr>
          <w:rFonts w:ascii="Arial" w:hAnsi="Arial" w:cs="Arial"/>
          <w:b/>
          <w:sz w:val="20"/>
          <w:szCs w:val="20"/>
          <w:lang w:val="pt-PT"/>
        </w:rPr>
        <w:t>Número</w:t>
      </w:r>
      <w:r w:rsidR="00561258">
        <w:rPr>
          <w:rFonts w:ascii="Arial" w:hAnsi="Arial" w:cs="Arial"/>
          <w:b/>
          <w:sz w:val="20"/>
          <w:szCs w:val="20"/>
          <w:lang w:val="pt-PT"/>
        </w:rPr>
        <w:t>:</w:t>
      </w:r>
    </w:p>
    <w:p w14:paraId="2B6CBE3B" w14:textId="77777777" w:rsidR="00BD67B6" w:rsidRDefault="00BD67B6" w:rsidP="00332060">
      <w:pPr>
        <w:spacing w:line="360" w:lineRule="auto"/>
        <w:jc w:val="both"/>
        <w:rPr>
          <w:rFonts w:ascii="Arial" w:hAnsi="Arial" w:cs="Arial"/>
          <w:sz w:val="20"/>
          <w:szCs w:val="20"/>
          <w:lang w:val="pt-PT"/>
        </w:rPr>
      </w:pPr>
    </w:p>
    <w:p w14:paraId="05CAB794" w14:textId="77777777" w:rsidR="00332060" w:rsidRDefault="00332060" w:rsidP="00332060">
      <w:pPr>
        <w:spacing w:line="360" w:lineRule="auto"/>
        <w:jc w:val="both"/>
        <w:rPr>
          <w:rFonts w:ascii="Arial" w:hAnsi="Arial" w:cs="Arial"/>
          <w:sz w:val="20"/>
          <w:szCs w:val="20"/>
          <w:lang w:val="pt-PT"/>
        </w:rPr>
      </w:pPr>
      <w:r w:rsidRPr="00AC3F8C">
        <w:rPr>
          <w:rFonts w:ascii="Arial" w:hAnsi="Arial" w:cs="Arial"/>
          <w:b/>
          <w:sz w:val="20"/>
          <w:szCs w:val="20"/>
          <w:lang w:val="pt-PT"/>
        </w:rPr>
        <w:t>Bolsa:</w:t>
      </w:r>
      <w:r>
        <w:rPr>
          <w:rFonts w:ascii="Arial" w:hAnsi="Arial" w:cs="Arial"/>
          <w:sz w:val="20"/>
          <w:szCs w:val="20"/>
          <w:lang w:val="pt-PT"/>
        </w:rPr>
        <w:t xml:space="preserve"> (tipo de bolsa)</w:t>
      </w:r>
    </w:p>
    <w:p w14:paraId="4CF14995" w14:textId="77777777" w:rsidR="00332060" w:rsidRDefault="00332060" w:rsidP="00332060">
      <w:pPr>
        <w:spacing w:line="360" w:lineRule="auto"/>
        <w:jc w:val="both"/>
        <w:rPr>
          <w:rFonts w:ascii="Arial" w:hAnsi="Arial" w:cs="Arial"/>
          <w:sz w:val="20"/>
          <w:szCs w:val="20"/>
          <w:lang w:val="pt-PT"/>
        </w:rPr>
      </w:pPr>
    </w:p>
    <w:p w14:paraId="5FA0C865" w14:textId="77777777" w:rsidR="00332060" w:rsidRDefault="00332060" w:rsidP="00332060">
      <w:pPr>
        <w:spacing w:line="360" w:lineRule="auto"/>
        <w:jc w:val="both"/>
        <w:rPr>
          <w:rFonts w:ascii="Arial" w:hAnsi="Arial" w:cs="Arial"/>
          <w:sz w:val="20"/>
          <w:szCs w:val="20"/>
          <w:lang w:val="pt-PT"/>
        </w:rPr>
      </w:pPr>
      <w:r w:rsidRPr="00AC3F8C">
        <w:rPr>
          <w:rFonts w:ascii="Arial" w:hAnsi="Arial" w:cs="Arial"/>
          <w:b/>
          <w:sz w:val="20"/>
          <w:szCs w:val="20"/>
          <w:lang w:val="pt-PT"/>
        </w:rPr>
        <w:t>Início da bolsa:</w:t>
      </w:r>
      <w:r>
        <w:rPr>
          <w:rFonts w:ascii="Arial" w:hAnsi="Arial" w:cs="Arial"/>
          <w:sz w:val="20"/>
          <w:szCs w:val="20"/>
          <w:lang w:val="pt-PT"/>
        </w:rPr>
        <w:t xml:space="preserve"> (data de início da bolsa)</w:t>
      </w:r>
    </w:p>
    <w:p w14:paraId="3634C0C8" w14:textId="77777777" w:rsidR="00332060" w:rsidRDefault="00332060" w:rsidP="00332060">
      <w:pPr>
        <w:spacing w:line="360" w:lineRule="auto"/>
        <w:jc w:val="both"/>
        <w:rPr>
          <w:rFonts w:ascii="Arial" w:hAnsi="Arial" w:cs="Arial"/>
          <w:sz w:val="20"/>
          <w:szCs w:val="20"/>
          <w:lang w:val="pt-PT"/>
        </w:rPr>
      </w:pPr>
    </w:p>
    <w:p w14:paraId="20D47653" w14:textId="77777777" w:rsidR="00332060" w:rsidRDefault="00332060" w:rsidP="00332060">
      <w:pPr>
        <w:spacing w:line="360" w:lineRule="auto"/>
        <w:jc w:val="both"/>
        <w:rPr>
          <w:rFonts w:ascii="Arial" w:hAnsi="Arial" w:cs="Arial"/>
          <w:sz w:val="20"/>
          <w:szCs w:val="20"/>
          <w:lang w:val="pt-PT"/>
        </w:rPr>
      </w:pPr>
      <w:r w:rsidRPr="00AC3F8C">
        <w:rPr>
          <w:rFonts w:ascii="Arial" w:hAnsi="Arial" w:cs="Arial"/>
          <w:b/>
          <w:sz w:val="20"/>
          <w:szCs w:val="20"/>
          <w:lang w:val="pt-PT"/>
        </w:rPr>
        <w:t>Fim da bolsa:</w:t>
      </w:r>
      <w:r>
        <w:rPr>
          <w:rFonts w:ascii="Arial" w:hAnsi="Arial" w:cs="Arial"/>
          <w:sz w:val="20"/>
          <w:szCs w:val="20"/>
          <w:lang w:val="pt-PT"/>
        </w:rPr>
        <w:t xml:space="preserve"> (data de fim da bolsa</w:t>
      </w:r>
      <w:r w:rsidR="006F6B96">
        <w:rPr>
          <w:rFonts w:ascii="Arial" w:hAnsi="Arial" w:cs="Arial"/>
          <w:sz w:val="20"/>
          <w:szCs w:val="20"/>
          <w:lang w:val="pt-PT"/>
        </w:rPr>
        <w:t>)</w:t>
      </w:r>
    </w:p>
    <w:p w14:paraId="11CC1470" w14:textId="77777777" w:rsidR="00332060" w:rsidRDefault="00332060" w:rsidP="00332060">
      <w:pPr>
        <w:spacing w:line="360" w:lineRule="auto"/>
        <w:jc w:val="both"/>
        <w:rPr>
          <w:rFonts w:ascii="Arial" w:hAnsi="Arial" w:cs="Arial"/>
          <w:sz w:val="20"/>
          <w:szCs w:val="20"/>
          <w:lang w:val="pt-PT"/>
        </w:rPr>
      </w:pPr>
    </w:p>
    <w:p w14:paraId="5D38CEB3" w14:textId="77777777" w:rsidR="00332060" w:rsidRDefault="00573DB8" w:rsidP="00332060">
      <w:pPr>
        <w:spacing w:line="360" w:lineRule="auto"/>
        <w:jc w:val="both"/>
        <w:rPr>
          <w:rFonts w:ascii="Arial" w:hAnsi="Arial" w:cs="Arial"/>
          <w:sz w:val="20"/>
          <w:szCs w:val="20"/>
          <w:lang w:val="pt-PT"/>
        </w:rPr>
      </w:pPr>
      <w:r>
        <w:rPr>
          <w:rFonts w:ascii="Arial" w:hAnsi="Arial" w:cs="Arial"/>
          <w:b/>
          <w:sz w:val="20"/>
          <w:szCs w:val="20"/>
          <w:lang w:val="pt-PT"/>
        </w:rPr>
        <w:t>Bolseiro</w:t>
      </w:r>
      <w:r w:rsidR="00FC568E" w:rsidRPr="00AC3F8C">
        <w:rPr>
          <w:rFonts w:ascii="Arial" w:hAnsi="Arial" w:cs="Arial"/>
          <w:b/>
          <w:sz w:val="20"/>
          <w:szCs w:val="20"/>
          <w:lang w:val="pt-PT"/>
        </w:rPr>
        <w:t>:</w:t>
      </w:r>
      <w:r w:rsidR="00FC568E">
        <w:rPr>
          <w:rFonts w:ascii="Arial" w:hAnsi="Arial" w:cs="Arial"/>
          <w:sz w:val="20"/>
          <w:szCs w:val="20"/>
          <w:lang w:val="pt-PT"/>
        </w:rPr>
        <w:t xml:space="preserve"> (nome do </w:t>
      </w:r>
      <w:r>
        <w:rPr>
          <w:rFonts w:ascii="Arial" w:hAnsi="Arial" w:cs="Arial"/>
          <w:sz w:val="20"/>
          <w:szCs w:val="20"/>
          <w:lang w:val="pt-PT"/>
        </w:rPr>
        <w:t>bolseiro</w:t>
      </w:r>
      <w:r w:rsidR="00FC568E">
        <w:rPr>
          <w:rFonts w:ascii="Arial" w:hAnsi="Arial" w:cs="Arial"/>
          <w:sz w:val="20"/>
          <w:szCs w:val="20"/>
          <w:lang w:val="pt-PT"/>
        </w:rPr>
        <w:t>)</w:t>
      </w:r>
    </w:p>
    <w:p w14:paraId="675E83D7" w14:textId="77777777" w:rsidR="00FC568E" w:rsidRDefault="00FC568E" w:rsidP="00332060">
      <w:pPr>
        <w:spacing w:line="360" w:lineRule="auto"/>
        <w:jc w:val="both"/>
        <w:rPr>
          <w:rFonts w:ascii="Arial" w:hAnsi="Arial" w:cs="Arial"/>
          <w:sz w:val="20"/>
          <w:szCs w:val="20"/>
          <w:lang w:val="pt-PT"/>
        </w:rPr>
      </w:pPr>
    </w:p>
    <w:p w14:paraId="2FF4AEA4" w14:textId="77777777" w:rsidR="00FC568E" w:rsidRDefault="00FC568E" w:rsidP="00332060">
      <w:pPr>
        <w:spacing w:line="360" w:lineRule="auto"/>
        <w:jc w:val="both"/>
        <w:rPr>
          <w:rFonts w:ascii="Arial" w:hAnsi="Arial" w:cs="Arial"/>
          <w:sz w:val="20"/>
          <w:szCs w:val="20"/>
          <w:lang w:val="pt-PT"/>
        </w:rPr>
      </w:pPr>
    </w:p>
    <w:p w14:paraId="58DC93C2" w14:textId="77777777" w:rsidR="00FC568E" w:rsidRDefault="00FC568E" w:rsidP="00FC568E">
      <w:pPr>
        <w:spacing w:line="360" w:lineRule="auto"/>
        <w:jc w:val="center"/>
        <w:rPr>
          <w:rFonts w:ascii="Arial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  <w:lang w:val="pt-PT"/>
        </w:rPr>
        <w:t>Folhas seguintes</w:t>
      </w:r>
    </w:p>
    <w:p w14:paraId="211D4C93" w14:textId="77777777" w:rsidR="00FC568E" w:rsidRDefault="00FC568E" w:rsidP="00332060">
      <w:pPr>
        <w:spacing w:line="360" w:lineRule="auto"/>
        <w:jc w:val="both"/>
        <w:rPr>
          <w:rFonts w:ascii="Arial" w:hAnsi="Arial" w:cs="Arial"/>
          <w:sz w:val="20"/>
          <w:szCs w:val="20"/>
          <w:lang w:val="pt-PT"/>
        </w:rPr>
      </w:pPr>
    </w:p>
    <w:p w14:paraId="7C0F67BC" w14:textId="59C9BE56" w:rsidR="00561258" w:rsidRDefault="00DD3501" w:rsidP="00332060">
      <w:pPr>
        <w:spacing w:line="360" w:lineRule="auto"/>
        <w:jc w:val="both"/>
        <w:rPr>
          <w:rFonts w:ascii="Arial" w:hAnsi="Arial" w:cs="Arial"/>
          <w:sz w:val="20"/>
          <w:szCs w:val="20"/>
          <w:lang w:val="pt-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336ABA7" wp14:editId="1C49E458">
                <wp:simplePos x="0" y="0"/>
                <wp:positionH relativeFrom="page">
                  <wp:posOffset>622935</wp:posOffset>
                </wp:positionH>
                <wp:positionV relativeFrom="page">
                  <wp:posOffset>6943725</wp:posOffset>
                </wp:positionV>
                <wp:extent cx="113665" cy="2251075"/>
                <wp:effectExtent l="0" t="0" r="0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65" cy="225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F015816" w14:textId="40B2DB68" w:rsidR="00137395" w:rsidRPr="008D2AA7" w:rsidRDefault="00137395" w:rsidP="00137395">
                            <w:pPr>
                              <w:rPr>
                                <w:rFonts w:ascii="Arial" w:hAnsi="Arial" w:cs="Arial"/>
                                <w:color w:val="808080"/>
                                <w:sz w:val="16"/>
                                <w:szCs w:val="16"/>
                              </w:rPr>
                            </w:pPr>
                            <w:r w:rsidRPr="004B13BE">
                              <w:rPr>
                                <w:rFonts w:ascii="Arial" w:hAnsi="Arial" w:cs="Arial"/>
                                <w:b/>
                                <w:color w:val="808080"/>
                                <w:sz w:val="16"/>
                                <w:szCs w:val="16"/>
                              </w:rPr>
                              <w:t>B11</w:t>
                            </w:r>
                            <w:r w:rsidRPr="008D2AA7">
                              <w:rPr>
                                <w:rFonts w:ascii="Arial" w:hAnsi="Arial" w:cs="Arial"/>
                                <w:color w:val="808080"/>
                                <w:sz w:val="16"/>
                                <w:szCs w:val="16"/>
                              </w:rPr>
                              <w:t xml:space="preserve"> | </w:t>
                            </w:r>
                            <w:r>
                              <w:rPr>
                                <w:rFonts w:ascii="Arial" w:hAnsi="Arial" w:cs="Arial"/>
                                <w:color w:val="808080"/>
                                <w:sz w:val="16"/>
                                <w:szCs w:val="16"/>
                              </w:rPr>
                              <w:t>V</w:t>
                            </w:r>
                            <w:r w:rsidR="00DD3501">
                              <w:rPr>
                                <w:rFonts w:ascii="Arial" w:hAnsi="Arial" w:cs="Arial"/>
                                <w:color w:val="808080"/>
                                <w:sz w:val="16"/>
                                <w:szCs w:val="16"/>
                              </w:rPr>
                              <w:t>3</w:t>
                            </w:r>
                            <w:r w:rsidRPr="008D2AA7">
                              <w:rPr>
                                <w:rFonts w:ascii="Arial" w:hAnsi="Arial" w:cs="Arial"/>
                                <w:color w:val="808080"/>
                                <w:sz w:val="16"/>
                                <w:szCs w:val="16"/>
                              </w:rPr>
                              <w:t xml:space="preserve"> | 20</w:t>
                            </w:r>
                            <w:r>
                              <w:rPr>
                                <w:rFonts w:ascii="Arial" w:hAnsi="Arial" w:cs="Arial"/>
                                <w:color w:val="808080"/>
                                <w:sz w:val="16"/>
                                <w:szCs w:val="16"/>
                              </w:rPr>
                              <w:t>2</w:t>
                            </w:r>
                            <w:r w:rsidR="00DD3501">
                              <w:rPr>
                                <w:rFonts w:ascii="Arial" w:hAnsi="Arial" w:cs="Arial"/>
                                <w:color w:val="808080"/>
                                <w:sz w:val="16"/>
                                <w:szCs w:val="16"/>
                              </w:rPr>
                              <w:t>6</w:t>
                            </w:r>
                            <w:r>
                              <w:rPr>
                                <w:rFonts w:ascii="Arial" w:hAnsi="Arial" w:cs="Arial"/>
                                <w:color w:val="808080"/>
                                <w:sz w:val="16"/>
                                <w:szCs w:val="16"/>
                              </w:rPr>
                              <w:t>.0</w:t>
                            </w:r>
                            <w:r w:rsidR="00DD3501">
                              <w:rPr>
                                <w:rFonts w:ascii="Arial" w:hAnsi="Arial" w:cs="Arial"/>
                                <w:color w:val="808080"/>
                                <w:sz w:val="16"/>
                                <w:szCs w:val="16"/>
                              </w:rPr>
                              <w:t>9</w:t>
                            </w:r>
                            <w:r>
                              <w:rPr>
                                <w:rFonts w:ascii="Arial" w:hAnsi="Arial" w:cs="Arial"/>
                                <w:color w:val="808080"/>
                                <w:sz w:val="16"/>
                                <w:szCs w:val="16"/>
                              </w:rPr>
                              <w:t>.2</w:t>
                            </w:r>
                            <w:r w:rsidR="00DD3501">
                              <w:rPr>
                                <w:rFonts w:ascii="Arial" w:hAnsi="Arial" w:cs="Arial"/>
                                <w:color w:val="808080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  <w:p w14:paraId="219D3C67" w14:textId="77777777" w:rsidR="006F6B96" w:rsidRPr="008D2AA7" w:rsidRDefault="00137395" w:rsidP="006F6B96">
                            <w:pPr>
                              <w:rPr>
                                <w:rFonts w:ascii="Arial" w:hAnsi="Arial" w:cs="Arial"/>
                                <w:color w:val="8080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16"/>
                                <w:szCs w:val="16"/>
                              </w:rPr>
                              <w:t>28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36ABA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9.05pt;margin-top:546.75pt;width:8.95pt;height:177.2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2pS6gEAAL0DAAAOAAAAZHJzL2Uyb0RvYy54bWysU8GO0zAQvSPxD5bvNE1Quyhqulq6KkJa&#10;YKVlP8BxnMTC8Zix26R/z9hpu7DcEDmMxrH9Zt6b583tNBh2VOg12IrniyVnykpotO0q/vx9/+4D&#10;Zz4I2wgDVlX8pDy/3b59sxldqQrowTQKGYFYX46u4n0IrswyL3s1CL8ApyxttoCDCLTELmtQjIQ+&#10;mKxYLtfZCNg4BKm8p7/38ybfJvy2VTJ8a1uvAjMVp95CiphiHWO23YiyQ+F6Lc9tiH/oYhDaUtEr&#10;1L0Igh1Q/wU1aIngoQ0LCUMGbaulShyITb58xeapF04lLiSOd1eZ/P+DlV+PT+4RWZg+wkQDTCS8&#10;ewD5wzMLu17YTt0hwtgr0VDhPEqWjc6X56tRal/6CFKPX6ChIYtDgAQ0tThEVYgnI3QawOkqupoC&#10;k7Fk/n69XnEmaasoVvnyZpVKiPJy26EPnxQMLCYVRxpqQhfHBx9iN6K8HInFPBjd7LUxaYFdvTPI&#10;joIMsE/fGf2PY8bGwxbitRkx/kk0I7OZY5jqiTYj3RqaExFGmA1FD4CSGIsbIjmSnyrufx4EKs7M&#10;Z0u6RfNdErwk9SURVvZAtgyczekuzCY9ONRdT+DzZCzckbatTrRfGjm3Sh5Japz9HE34+zqdenl1&#10;218AAAD//wMAUEsDBBQABgAIAAAAIQAp3Zn13wAAAAwBAAAPAAAAZHJzL2Rvd25yZXYueG1sTI9B&#10;T4NAEIXvJv6HzZh4MXZBKaHI0hATjVehB49TdgtEdpawW4r/3ulJbzPzXt58r9ivdhSLmf3gSEG8&#10;iUAYap0eqFNwaN4eMxA+IGkcHRkFP8bDvry9KTDX7kKfZqlDJziEfI4K+hCmXErf9sai37jJEGsn&#10;N1sMvM6d1DNeONyO8imKUmlxIP7Q42Ree9N+12erYN26+mPyTZVifKoflvD1XjWJUvd3a/UCIpg1&#10;/Jnhis/oUDLT0Z1JezEq2GUxO/ke7Z63IK6OOOV2Rx6SJItAloX8X6L8BQAA//8DAFBLAQItABQA&#10;BgAIAAAAIQC2gziS/gAAAOEBAAATAAAAAAAAAAAAAAAAAAAAAABbQ29udGVudF9UeXBlc10ueG1s&#10;UEsBAi0AFAAGAAgAAAAhADj9If/WAAAAlAEAAAsAAAAAAAAAAAAAAAAALwEAAF9yZWxzLy5yZWxz&#10;UEsBAi0AFAAGAAgAAAAhAG9HalLqAQAAvQMAAA4AAAAAAAAAAAAAAAAALgIAAGRycy9lMm9Eb2Mu&#10;eG1sUEsBAi0AFAAGAAgAAAAhACndmfXfAAAADAEAAA8AAAAAAAAAAAAAAAAARAQAAGRycy9kb3du&#10;cmV2LnhtbFBLBQYAAAAABAAEAPMAAABQBQAAAAA=&#10;" stroked="f">
                <v:textbox style="layout-flow:vertical;mso-layout-flow-alt:bottom-to-top" inset="0,0,0,0">
                  <w:txbxContent>
                    <w:p w14:paraId="6F015816" w14:textId="40B2DB68" w:rsidR="00137395" w:rsidRPr="008D2AA7" w:rsidRDefault="00137395" w:rsidP="00137395">
                      <w:pPr>
                        <w:rPr>
                          <w:rFonts w:ascii="Arial" w:hAnsi="Arial" w:cs="Arial"/>
                          <w:color w:val="808080"/>
                          <w:sz w:val="16"/>
                          <w:szCs w:val="16"/>
                        </w:rPr>
                      </w:pPr>
                      <w:r w:rsidRPr="004B13BE">
                        <w:rPr>
                          <w:rFonts w:ascii="Arial" w:hAnsi="Arial" w:cs="Arial"/>
                          <w:b/>
                          <w:color w:val="808080"/>
                          <w:sz w:val="16"/>
                          <w:szCs w:val="16"/>
                        </w:rPr>
                        <w:t>B11</w:t>
                      </w:r>
                      <w:r w:rsidRPr="008D2AA7">
                        <w:rPr>
                          <w:rFonts w:ascii="Arial" w:hAnsi="Arial" w:cs="Arial"/>
                          <w:color w:val="808080"/>
                          <w:sz w:val="16"/>
                          <w:szCs w:val="16"/>
                        </w:rPr>
                        <w:t xml:space="preserve"> | </w:t>
                      </w:r>
                      <w:r>
                        <w:rPr>
                          <w:rFonts w:ascii="Arial" w:hAnsi="Arial" w:cs="Arial"/>
                          <w:color w:val="808080"/>
                          <w:sz w:val="16"/>
                          <w:szCs w:val="16"/>
                        </w:rPr>
                        <w:t>V</w:t>
                      </w:r>
                      <w:r w:rsidR="00DD3501">
                        <w:rPr>
                          <w:rFonts w:ascii="Arial" w:hAnsi="Arial" w:cs="Arial"/>
                          <w:color w:val="808080"/>
                          <w:sz w:val="16"/>
                          <w:szCs w:val="16"/>
                        </w:rPr>
                        <w:t>3</w:t>
                      </w:r>
                      <w:r w:rsidRPr="008D2AA7">
                        <w:rPr>
                          <w:rFonts w:ascii="Arial" w:hAnsi="Arial" w:cs="Arial"/>
                          <w:color w:val="808080"/>
                          <w:sz w:val="16"/>
                          <w:szCs w:val="16"/>
                        </w:rPr>
                        <w:t xml:space="preserve"> | 20</w:t>
                      </w:r>
                      <w:r>
                        <w:rPr>
                          <w:rFonts w:ascii="Arial" w:hAnsi="Arial" w:cs="Arial"/>
                          <w:color w:val="808080"/>
                          <w:sz w:val="16"/>
                          <w:szCs w:val="16"/>
                        </w:rPr>
                        <w:t>2</w:t>
                      </w:r>
                      <w:r w:rsidR="00DD3501">
                        <w:rPr>
                          <w:rFonts w:ascii="Arial" w:hAnsi="Arial" w:cs="Arial"/>
                          <w:color w:val="808080"/>
                          <w:sz w:val="16"/>
                          <w:szCs w:val="16"/>
                        </w:rPr>
                        <w:t>6</w:t>
                      </w:r>
                      <w:r>
                        <w:rPr>
                          <w:rFonts w:ascii="Arial" w:hAnsi="Arial" w:cs="Arial"/>
                          <w:color w:val="808080"/>
                          <w:sz w:val="16"/>
                          <w:szCs w:val="16"/>
                        </w:rPr>
                        <w:t>.0</w:t>
                      </w:r>
                      <w:r w:rsidR="00DD3501">
                        <w:rPr>
                          <w:rFonts w:ascii="Arial" w:hAnsi="Arial" w:cs="Arial"/>
                          <w:color w:val="808080"/>
                          <w:sz w:val="16"/>
                          <w:szCs w:val="16"/>
                        </w:rPr>
                        <w:t>9</w:t>
                      </w:r>
                      <w:r>
                        <w:rPr>
                          <w:rFonts w:ascii="Arial" w:hAnsi="Arial" w:cs="Arial"/>
                          <w:color w:val="808080"/>
                          <w:sz w:val="16"/>
                          <w:szCs w:val="16"/>
                        </w:rPr>
                        <w:t>.2</w:t>
                      </w:r>
                      <w:r w:rsidR="00DD3501">
                        <w:rPr>
                          <w:rFonts w:ascii="Arial" w:hAnsi="Arial" w:cs="Arial"/>
                          <w:color w:val="808080"/>
                          <w:sz w:val="16"/>
                          <w:szCs w:val="16"/>
                        </w:rPr>
                        <w:t>4</w:t>
                      </w:r>
                    </w:p>
                    <w:p w14:paraId="219D3C67" w14:textId="77777777" w:rsidR="006F6B96" w:rsidRPr="008D2AA7" w:rsidRDefault="00137395" w:rsidP="006F6B96">
                      <w:pPr>
                        <w:rPr>
                          <w:rFonts w:ascii="Arial" w:hAnsi="Arial" w:cs="Arial"/>
                          <w:color w:val="80808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16"/>
                          <w:szCs w:val="16"/>
                        </w:rPr>
                        <w:t>28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C568E">
        <w:rPr>
          <w:rFonts w:ascii="Arial" w:hAnsi="Arial" w:cs="Arial"/>
          <w:sz w:val="20"/>
          <w:szCs w:val="20"/>
          <w:lang w:val="pt-PT"/>
        </w:rPr>
        <w:t xml:space="preserve">Devem conter uma </w:t>
      </w:r>
      <w:r w:rsidR="004A5D43">
        <w:rPr>
          <w:rFonts w:ascii="Arial" w:hAnsi="Arial" w:cs="Arial"/>
          <w:sz w:val="20"/>
          <w:szCs w:val="20"/>
          <w:lang w:val="pt-PT"/>
        </w:rPr>
        <w:t>aprecia</w:t>
      </w:r>
      <w:r w:rsidR="00FC568E">
        <w:rPr>
          <w:rFonts w:ascii="Arial" w:hAnsi="Arial" w:cs="Arial"/>
          <w:sz w:val="20"/>
          <w:szCs w:val="20"/>
          <w:lang w:val="pt-PT"/>
        </w:rPr>
        <w:t xml:space="preserve">ção detalhada </w:t>
      </w:r>
      <w:r w:rsidR="004A5D43">
        <w:rPr>
          <w:rFonts w:ascii="Arial" w:hAnsi="Arial" w:cs="Arial"/>
          <w:sz w:val="20"/>
          <w:szCs w:val="20"/>
          <w:lang w:val="pt-PT"/>
        </w:rPr>
        <w:t>do relatório final (elaborado pelo bolseiro) nomeadamente no que se refere ao cumprimento</w:t>
      </w:r>
      <w:r w:rsidR="00AC5762">
        <w:rPr>
          <w:rFonts w:ascii="Arial" w:hAnsi="Arial" w:cs="Arial"/>
          <w:sz w:val="20"/>
          <w:szCs w:val="20"/>
          <w:lang w:val="pt-PT"/>
        </w:rPr>
        <w:t xml:space="preserve"> do plano de a</w:t>
      </w:r>
      <w:r w:rsidR="004A5D43">
        <w:rPr>
          <w:rFonts w:ascii="Arial" w:hAnsi="Arial" w:cs="Arial"/>
          <w:sz w:val="20"/>
          <w:szCs w:val="20"/>
          <w:lang w:val="pt-PT"/>
        </w:rPr>
        <w:t>tividades</w:t>
      </w:r>
      <w:r w:rsidR="00FC568E">
        <w:rPr>
          <w:rFonts w:ascii="Arial" w:hAnsi="Arial" w:cs="Arial"/>
          <w:sz w:val="20"/>
          <w:szCs w:val="20"/>
          <w:lang w:val="pt-PT"/>
        </w:rPr>
        <w:t>.</w:t>
      </w:r>
    </w:p>
    <w:p w14:paraId="760B8A4F" w14:textId="77777777" w:rsidR="00561258" w:rsidRPr="00561258" w:rsidRDefault="00561258" w:rsidP="00561258">
      <w:pPr>
        <w:rPr>
          <w:rFonts w:ascii="Arial" w:hAnsi="Arial" w:cs="Arial"/>
          <w:sz w:val="20"/>
          <w:szCs w:val="20"/>
          <w:lang w:val="pt-PT"/>
        </w:rPr>
      </w:pPr>
    </w:p>
    <w:p w14:paraId="33C5F202" w14:textId="77777777" w:rsidR="0078542F" w:rsidRPr="00687872" w:rsidRDefault="0078542F" w:rsidP="0078542F">
      <w:pPr>
        <w:spacing w:line="360" w:lineRule="auto"/>
        <w:jc w:val="both"/>
        <w:rPr>
          <w:rFonts w:ascii="Arial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  <w:lang w:val="pt-PT"/>
        </w:rPr>
        <w:t>O</w:t>
      </w:r>
      <w:r w:rsidRPr="00687872">
        <w:rPr>
          <w:rFonts w:ascii="Arial" w:hAnsi="Arial" w:cs="Arial"/>
          <w:sz w:val="20"/>
          <w:szCs w:val="20"/>
          <w:lang w:val="pt-PT"/>
        </w:rPr>
        <w:t>s critérios de avaliação ser</w:t>
      </w:r>
      <w:r>
        <w:rPr>
          <w:rFonts w:ascii="Arial" w:hAnsi="Arial" w:cs="Arial"/>
          <w:sz w:val="20"/>
          <w:szCs w:val="20"/>
          <w:lang w:val="pt-PT"/>
        </w:rPr>
        <w:t>ão</w:t>
      </w:r>
      <w:r w:rsidRPr="00687872">
        <w:rPr>
          <w:rFonts w:ascii="Arial" w:hAnsi="Arial" w:cs="Arial"/>
          <w:sz w:val="20"/>
          <w:szCs w:val="20"/>
          <w:lang w:val="pt-PT"/>
        </w:rPr>
        <w:t>:</w:t>
      </w:r>
    </w:p>
    <w:p w14:paraId="4BE21390" w14:textId="77777777" w:rsidR="0078542F" w:rsidRPr="00687872" w:rsidRDefault="0078542F" w:rsidP="0078542F">
      <w:pPr>
        <w:spacing w:line="360" w:lineRule="auto"/>
        <w:jc w:val="both"/>
        <w:rPr>
          <w:rFonts w:ascii="Arial" w:hAnsi="Arial" w:cs="Arial"/>
          <w:sz w:val="20"/>
          <w:szCs w:val="20"/>
          <w:lang w:val="pt-PT"/>
        </w:rPr>
      </w:pPr>
    </w:p>
    <w:p w14:paraId="3B15572D" w14:textId="77777777" w:rsidR="0078542F" w:rsidRDefault="0078542F" w:rsidP="0078542F">
      <w:pPr>
        <w:spacing w:line="360" w:lineRule="auto"/>
        <w:jc w:val="both"/>
        <w:rPr>
          <w:rFonts w:ascii="Arial" w:hAnsi="Arial" w:cs="Arial"/>
          <w:sz w:val="20"/>
          <w:szCs w:val="20"/>
          <w:lang w:val="pt-PT"/>
        </w:rPr>
      </w:pPr>
      <w:r w:rsidRPr="00687872">
        <w:rPr>
          <w:rFonts w:ascii="Arial" w:hAnsi="Arial" w:cs="Arial"/>
          <w:sz w:val="20"/>
          <w:szCs w:val="20"/>
          <w:lang w:val="pt-PT"/>
        </w:rPr>
        <w:t>(1) Cumprimento dos objetivos do plano de trabalho</w:t>
      </w:r>
      <w:r>
        <w:rPr>
          <w:rFonts w:ascii="Arial" w:hAnsi="Arial" w:cs="Arial"/>
          <w:sz w:val="20"/>
          <w:szCs w:val="20"/>
          <w:lang w:val="pt-PT"/>
        </w:rPr>
        <w:t>;</w:t>
      </w:r>
      <w:r w:rsidRPr="00687872">
        <w:rPr>
          <w:rFonts w:ascii="Arial" w:hAnsi="Arial" w:cs="Arial"/>
          <w:sz w:val="20"/>
          <w:szCs w:val="20"/>
          <w:lang w:val="pt-PT"/>
        </w:rPr>
        <w:t xml:space="preserve"> e </w:t>
      </w:r>
    </w:p>
    <w:p w14:paraId="3CBE2759" w14:textId="5EAE03F7" w:rsidR="0078542F" w:rsidRDefault="0078542F" w:rsidP="0078542F">
      <w:pPr>
        <w:spacing w:line="360" w:lineRule="auto"/>
        <w:jc w:val="both"/>
        <w:rPr>
          <w:rFonts w:ascii="Arial" w:hAnsi="Arial" w:cs="Arial"/>
          <w:sz w:val="20"/>
          <w:szCs w:val="20"/>
          <w:lang w:val="pt-PT"/>
        </w:rPr>
      </w:pPr>
      <w:r w:rsidRPr="00687872">
        <w:rPr>
          <w:rFonts w:ascii="Arial" w:hAnsi="Arial" w:cs="Arial"/>
          <w:sz w:val="20"/>
          <w:szCs w:val="20"/>
          <w:lang w:val="pt-PT"/>
        </w:rPr>
        <w:t xml:space="preserve">(2) </w:t>
      </w:r>
      <w:r>
        <w:rPr>
          <w:rFonts w:ascii="Arial" w:hAnsi="Arial" w:cs="Arial"/>
          <w:sz w:val="20"/>
          <w:szCs w:val="20"/>
          <w:lang w:val="pt-PT"/>
        </w:rPr>
        <w:t>C</w:t>
      </w:r>
      <w:r w:rsidRPr="00687872">
        <w:rPr>
          <w:rFonts w:ascii="Arial" w:hAnsi="Arial" w:cs="Arial"/>
          <w:sz w:val="20"/>
          <w:szCs w:val="20"/>
          <w:lang w:val="pt-PT"/>
        </w:rPr>
        <w:t>apacidades</w:t>
      </w:r>
      <w:r>
        <w:rPr>
          <w:rFonts w:ascii="Arial" w:hAnsi="Arial" w:cs="Arial"/>
          <w:sz w:val="20"/>
          <w:szCs w:val="20"/>
          <w:lang w:val="pt-PT"/>
        </w:rPr>
        <w:t xml:space="preserve"> </w:t>
      </w:r>
      <w:r w:rsidRPr="00687872">
        <w:rPr>
          <w:rFonts w:ascii="Arial" w:hAnsi="Arial" w:cs="Arial"/>
          <w:sz w:val="20"/>
          <w:szCs w:val="20"/>
          <w:lang w:val="pt-PT"/>
        </w:rPr>
        <w:t>técnicas e empenho do bolseiro</w:t>
      </w:r>
      <w:r w:rsidR="00863F6D">
        <w:rPr>
          <w:rFonts w:ascii="Arial" w:hAnsi="Arial" w:cs="Arial"/>
          <w:sz w:val="20"/>
          <w:szCs w:val="20"/>
          <w:lang w:val="pt-PT"/>
        </w:rPr>
        <w:t>.</w:t>
      </w:r>
    </w:p>
    <w:p w14:paraId="711B9D3B" w14:textId="77777777" w:rsidR="00863F6D" w:rsidRDefault="00863F6D" w:rsidP="0078542F">
      <w:pPr>
        <w:spacing w:line="360" w:lineRule="auto"/>
        <w:jc w:val="both"/>
        <w:rPr>
          <w:rFonts w:ascii="Arial" w:hAnsi="Arial" w:cs="Arial"/>
          <w:sz w:val="20"/>
          <w:szCs w:val="20"/>
          <w:lang w:val="pt-PT"/>
        </w:rPr>
      </w:pPr>
    </w:p>
    <w:p w14:paraId="0395CA8D" w14:textId="77777777" w:rsidR="00863F6D" w:rsidRDefault="00863F6D" w:rsidP="0078542F">
      <w:pPr>
        <w:spacing w:line="360" w:lineRule="auto"/>
        <w:jc w:val="both"/>
        <w:rPr>
          <w:rFonts w:ascii="Arial" w:hAnsi="Arial" w:cs="Arial"/>
          <w:sz w:val="20"/>
          <w:szCs w:val="20"/>
          <w:lang w:val="pt-PT"/>
        </w:rPr>
      </w:pPr>
    </w:p>
    <w:p w14:paraId="1000F575" w14:textId="77777777" w:rsidR="00863F6D" w:rsidRDefault="00863F6D" w:rsidP="00863F6D">
      <w:pPr>
        <w:jc w:val="center"/>
        <w:rPr>
          <w:rFonts w:ascii="Arial" w:hAnsi="Arial" w:cs="Arial"/>
          <w:b/>
          <w:bCs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  <w:lang w:val="pt-PT"/>
        </w:rPr>
        <w:br w:type="page"/>
      </w:r>
      <w:r w:rsidRPr="00863F6D">
        <w:rPr>
          <w:rFonts w:ascii="Arial" w:hAnsi="Arial" w:cs="Arial"/>
          <w:b/>
          <w:bCs/>
          <w:sz w:val="20"/>
          <w:szCs w:val="20"/>
          <w:lang w:val="pt-PT"/>
        </w:rPr>
        <w:lastRenderedPageBreak/>
        <w:t>Regulamento de Bolsas de Investigação do Instituto Superior Técnico</w:t>
      </w:r>
    </w:p>
    <w:p w14:paraId="01E7A27D" w14:textId="77777777" w:rsidR="00863F6D" w:rsidRDefault="00863F6D" w:rsidP="00863F6D">
      <w:pPr>
        <w:jc w:val="center"/>
        <w:rPr>
          <w:rFonts w:ascii="Arial" w:hAnsi="Arial" w:cs="Arial"/>
          <w:b/>
          <w:bCs/>
          <w:sz w:val="20"/>
          <w:szCs w:val="20"/>
          <w:lang w:val="pt-PT"/>
        </w:rPr>
      </w:pPr>
    </w:p>
    <w:p w14:paraId="62666157" w14:textId="0FD53890" w:rsidR="00863F6D" w:rsidRPr="00863F6D" w:rsidRDefault="00863F6D" w:rsidP="00863F6D">
      <w:pPr>
        <w:jc w:val="center"/>
        <w:rPr>
          <w:rFonts w:ascii="Arial" w:hAnsi="Arial" w:cs="Arial"/>
          <w:b/>
          <w:bCs/>
          <w:sz w:val="20"/>
          <w:szCs w:val="20"/>
          <w:lang w:val="pt-PT"/>
        </w:rPr>
      </w:pPr>
      <w:r w:rsidRPr="00863F6D">
        <w:rPr>
          <w:rFonts w:ascii="Arial" w:hAnsi="Arial" w:cs="Arial"/>
          <w:b/>
          <w:bCs/>
          <w:sz w:val="20"/>
          <w:szCs w:val="20"/>
          <w:lang w:val="pt-PT"/>
        </w:rPr>
        <w:t>Artigo 24.º</w:t>
      </w:r>
    </w:p>
    <w:p w14:paraId="0146088C" w14:textId="77777777" w:rsidR="00863F6D" w:rsidRDefault="00863F6D" w:rsidP="00863F6D">
      <w:pPr>
        <w:jc w:val="center"/>
        <w:rPr>
          <w:rFonts w:ascii="Arial" w:hAnsi="Arial" w:cs="Arial"/>
          <w:b/>
          <w:bCs/>
          <w:sz w:val="20"/>
          <w:szCs w:val="20"/>
          <w:lang w:val="pt-PT"/>
        </w:rPr>
      </w:pPr>
    </w:p>
    <w:p w14:paraId="70D8441F" w14:textId="2E515566" w:rsidR="00863F6D" w:rsidRDefault="00863F6D" w:rsidP="00863F6D">
      <w:pPr>
        <w:jc w:val="center"/>
        <w:rPr>
          <w:rFonts w:ascii="Arial" w:hAnsi="Arial" w:cs="Arial"/>
          <w:b/>
          <w:bCs/>
          <w:sz w:val="20"/>
          <w:szCs w:val="20"/>
          <w:lang w:val="pt-PT"/>
        </w:rPr>
      </w:pPr>
      <w:r w:rsidRPr="00863F6D">
        <w:rPr>
          <w:rFonts w:ascii="Arial" w:hAnsi="Arial" w:cs="Arial"/>
          <w:b/>
          <w:bCs/>
          <w:sz w:val="20"/>
          <w:szCs w:val="20"/>
          <w:lang w:val="pt-PT"/>
        </w:rPr>
        <w:t>Relatório final de bolsa</w:t>
      </w:r>
    </w:p>
    <w:p w14:paraId="7978C934" w14:textId="77777777" w:rsidR="00863F6D" w:rsidRPr="00863F6D" w:rsidRDefault="00863F6D" w:rsidP="00863F6D">
      <w:pPr>
        <w:jc w:val="center"/>
        <w:rPr>
          <w:rFonts w:ascii="Arial" w:hAnsi="Arial" w:cs="Arial"/>
          <w:b/>
          <w:bCs/>
          <w:sz w:val="20"/>
          <w:szCs w:val="20"/>
          <w:lang w:val="pt-PT"/>
        </w:rPr>
      </w:pPr>
    </w:p>
    <w:p w14:paraId="6B5F3BCA" w14:textId="77777777" w:rsidR="00863F6D" w:rsidRDefault="00863F6D" w:rsidP="00863F6D">
      <w:pPr>
        <w:jc w:val="both"/>
        <w:rPr>
          <w:rFonts w:ascii="Arial" w:hAnsi="Arial" w:cs="Arial"/>
          <w:sz w:val="20"/>
          <w:szCs w:val="20"/>
          <w:lang w:val="pt-PT"/>
        </w:rPr>
      </w:pPr>
      <w:r w:rsidRPr="00863F6D">
        <w:rPr>
          <w:rFonts w:ascii="Arial" w:hAnsi="Arial" w:cs="Arial"/>
          <w:sz w:val="20"/>
          <w:szCs w:val="20"/>
          <w:lang w:val="pt-PT"/>
        </w:rPr>
        <w:t>1 - O bolseiro deve apresentar ao IST, até 60 dias úteis após o termo da bolsa, em formato eletrónico, um relatório final das suas atividades onde constem as atividades desenvolvidas e resultados obtidos, incluindo as comunicações, publicações e criações científicas resultantes da atividade desenvolvida, e respetivos endereços URL, de acordo com o modelo constante do Anexo III, acompanhado pelo parecer dos orientadores, conforme modelo do Anexo IV.</w:t>
      </w:r>
    </w:p>
    <w:p w14:paraId="0740A568" w14:textId="77777777" w:rsidR="00863F6D" w:rsidRPr="00863F6D" w:rsidRDefault="00863F6D" w:rsidP="00863F6D">
      <w:pPr>
        <w:jc w:val="both"/>
        <w:rPr>
          <w:rFonts w:ascii="Arial" w:hAnsi="Arial" w:cs="Arial"/>
          <w:sz w:val="20"/>
          <w:szCs w:val="20"/>
          <w:lang w:val="pt-PT"/>
        </w:rPr>
      </w:pPr>
    </w:p>
    <w:p w14:paraId="05583B81" w14:textId="5DAFFB98" w:rsidR="00561258" w:rsidRDefault="00863F6D" w:rsidP="00863F6D">
      <w:pPr>
        <w:jc w:val="both"/>
        <w:rPr>
          <w:rFonts w:ascii="Arial" w:hAnsi="Arial" w:cs="Arial"/>
          <w:sz w:val="20"/>
          <w:szCs w:val="20"/>
          <w:lang w:val="pt-PT"/>
        </w:rPr>
      </w:pPr>
      <w:r w:rsidRPr="00863F6D">
        <w:rPr>
          <w:rFonts w:ascii="Arial" w:hAnsi="Arial" w:cs="Arial"/>
          <w:sz w:val="20"/>
          <w:szCs w:val="20"/>
          <w:lang w:val="pt-PT"/>
        </w:rPr>
        <w:t>2 - A não observância do disposto no número anterior por facto imputável ao bolseiro implica o não cumprimento dos objetivos, nos termos previstos no presente Regulamento.</w:t>
      </w:r>
    </w:p>
    <w:p w14:paraId="05A606FC" w14:textId="77777777" w:rsidR="00863F6D" w:rsidRDefault="00863F6D" w:rsidP="00863F6D">
      <w:pPr>
        <w:jc w:val="both"/>
        <w:rPr>
          <w:rFonts w:ascii="Arial" w:hAnsi="Arial" w:cs="Arial"/>
          <w:sz w:val="20"/>
          <w:szCs w:val="20"/>
          <w:lang w:val="pt-PT"/>
        </w:rPr>
      </w:pPr>
    </w:p>
    <w:p w14:paraId="2CD172A5" w14:textId="77777777" w:rsidR="00863F6D" w:rsidRDefault="00863F6D" w:rsidP="00863F6D">
      <w:pPr>
        <w:jc w:val="both"/>
        <w:rPr>
          <w:rFonts w:ascii="Arial" w:hAnsi="Arial" w:cs="Arial"/>
          <w:sz w:val="20"/>
          <w:szCs w:val="20"/>
          <w:lang w:val="pt-PT"/>
        </w:rPr>
      </w:pPr>
    </w:p>
    <w:p w14:paraId="73D209AA" w14:textId="77777777" w:rsidR="00863F6D" w:rsidRDefault="00863F6D" w:rsidP="00863F6D">
      <w:pPr>
        <w:jc w:val="center"/>
        <w:rPr>
          <w:rFonts w:ascii="Arial" w:hAnsi="Arial" w:cs="Arial"/>
          <w:b/>
          <w:bCs/>
          <w:sz w:val="20"/>
          <w:szCs w:val="20"/>
          <w:lang w:val="pt-PT"/>
        </w:rPr>
      </w:pPr>
      <w:r w:rsidRPr="00863F6D">
        <w:rPr>
          <w:rFonts w:ascii="Arial" w:hAnsi="Arial" w:cs="Arial"/>
          <w:b/>
          <w:bCs/>
          <w:sz w:val="20"/>
          <w:szCs w:val="20"/>
          <w:lang w:val="pt-PT"/>
        </w:rPr>
        <w:t>Regulamento de Bolsas de Investigação da FCT, I.P.</w:t>
      </w:r>
    </w:p>
    <w:p w14:paraId="6453E4D6" w14:textId="77777777" w:rsidR="00863F6D" w:rsidRDefault="00863F6D" w:rsidP="00863F6D">
      <w:pPr>
        <w:jc w:val="center"/>
        <w:rPr>
          <w:rFonts w:ascii="Arial" w:hAnsi="Arial" w:cs="Arial"/>
          <w:b/>
          <w:bCs/>
          <w:sz w:val="20"/>
          <w:szCs w:val="20"/>
          <w:lang w:val="pt-PT"/>
        </w:rPr>
      </w:pPr>
    </w:p>
    <w:p w14:paraId="6E787411" w14:textId="4E5D7EB0" w:rsidR="00863F6D" w:rsidRDefault="00863F6D" w:rsidP="00863F6D">
      <w:pPr>
        <w:jc w:val="center"/>
        <w:rPr>
          <w:rFonts w:ascii="Arial" w:hAnsi="Arial" w:cs="Arial"/>
          <w:b/>
          <w:bCs/>
          <w:sz w:val="20"/>
          <w:szCs w:val="20"/>
          <w:lang w:val="pt-PT"/>
        </w:rPr>
      </w:pPr>
      <w:r w:rsidRPr="00863F6D">
        <w:rPr>
          <w:rFonts w:ascii="Arial" w:hAnsi="Arial" w:cs="Arial"/>
          <w:b/>
          <w:bCs/>
          <w:sz w:val="20"/>
          <w:szCs w:val="20"/>
          <w:lang w:val="pt-PT"/>
        </w:rPr>
        <w:t>Artigo 24.º</w:t>
      </w:r>
    </w:p>
    <w:p w14:paraId="788B11A6" w14:textId="77777777" w:rsidR="00863F6D" w:rsidRPr="00863F6D" w:rsidRDefault="00863F6D" w:rsidP="00863F6D">
      <w:pPr>
        <w:jc w:val="center"/>
        <w:rPr>
          <w:rFonts w:ascii="Arial" w:hAnsi="Arial" w:cs="Arial"/>
          <w:b/>
          <w:bCs/>
          <w:sz w:val="20"/>
          <w:szCs w:val="20"/>
          <w:lang w:val="pt-PT"/>
        </w:rPr>
      </w:pPr>
    </w:p>
    <w:p w14:paraId="1E09AF1B" w14:textId="77777777" w:rsidR="00863F6D" w:rsidRDefault="00863F6D" w:rsidP="00863F6D">
      <w:pPr>
        <w:jc w:val="center"/>
        <w:rPr>
          <w:rFonts w:ascii="Arial" w:hAnsi="Arial" w:cs="Arial"/>
          <w:b/>
          <w:bCs/>
          <w:sz w:val="20"/>
          <w:szCs w:val="20"/>
          <w:lang w:val="pt-PT"/>
        </w:rPr>
      </w:pPr>
      <w:r w:rsidRPr="00863F6D">
        <w:rPr>
          <w:rFonts w:ascii="Arial" w:hAnsi="Arial" w:cs="Arial"/>
          <w:b/>
          <w:bCs/>
          <w:sz w:val="20"/>
          <w:szCs w:val="20"/>
          <w:lang w:val="pt-PT"/>
        </w:rPr>
        <w:t>Relatório final de bolsa</w:t>
      </w:r>
    </w:p>
    <w:p w14:paraId="36AC57B1" w14:textId="77777777" w:rsidR="00863F6D" w:rsidRPr="00863F6D" w:rsidRDefault="00863F6D" w:rsidP="00863F6D">
      <w:pPr>
        <w:jc w:val="center"/>
        <w:rPr>
          <w:rFonts w:ascii="Arial" w:hAnsi="Arial" w:cs="Arial"/>
          <w:sz w:val="20"/>
          <w:szCs w:val="20"/>
          <w:lang w:val="pt-PT"/>
        </w:rPr>
      </w:pPr>
    </w:p>
    <w:p w14:paraId="53A10212" w14:textId="77777777" w:rsidR="00863F6D" w:rsidRDefault="00863F6D" w:rsidP="00863F6D">
      <w:pPr>
        <w:jc w:val="both"/>
        <w:rPr>
          <w:rFonts w:ascii="Arial" w:hAnsi="Arial" w:cs="Arial"/>
          <w:sz w:val="20"/>
          <w:szCs w:val="20"/>
          <w:lang w:val="pt-PT"/>
        </w:rPr>
      </w:pPr>
      <w:r w:rsidRPr="00863F6D">
        <w:rPr>
          <w:rFonts w:ascii="Arial" w:hAnsi="Arial" w:cs="Arial"/>
          <w:sz w:val="20"/>
          <w:szCs w:val="20"/>
          <w:lang w:val="pt-PT"/>
        </w:rPr>
        <w:t>1 – O bolseiro deve apresentar à entidade financiadora, até 60 dias úteis após o termo da bolsa,</w:t>
      </w:r>
      <w:r>
        <w:rPr>
          <w:rFonts w:ascii="Arial" w:hAnsi="Arial" w:cs="Arial"/>
          <w:sz w:val="20"/>
          <w:szCs w:val="20"/>
          <w:lang w:val="pt-PT"/>
        </w:rPr>
        <w:t xml:space="preserve"> </w:t>
      </w:r>
      <w:r w:rsidRPr="00863F6D">
        <w:rPr>
          <w:rFonts w:ascii="Arial" w:hAnsi="Arial" w:cs="Arial"/>
          <w:sz w:val="20"/>
          <w:szCs w:val="20"/>
          <w:lang w:val="pt-PT"/>
        </w:rPr>
        <w:t>em formato eletrónico, um relatório final das suas atividades onde constem as atividades</w:t>
      </w:r>
      <w:r>
        <w:rPr>
          <w:rFonts w:ascii="Arial" w:hAnsi="Arial" w:cs="Arial"/>
          <w:sz w:val="20"/>
          <w:szCs w:val="20"/>
          <w:lang w:val="pt-PT"/>
        </w:rPr>
        <w:t xml:space="preserve"> </w:t>
      </w:r>
      <w:r w:rsidRPr="00863F6D">
        <w:rPr>
          <w:rFonts w:ascii="Arial" w:hAnsi="Arial" w:cs="Arial"/>
          <w:sz w:val="20"/>
          <w:szCs w:val="20"/>
          <w:lang w:val="pt-PT"/>
        </w:rPr>
        <w:t>desenvolvidas e resultados obtidos, incluindo as comunicações, publicações e criações</w:t>
      </w:r>
      <w:r>
        <w:rPr>
          <w:rFonts w:ascii="Arial" w:hAnsi="Arial" w:cs="Arial"/>
          <w:sz w:val="20"/>
          <w:szCs w:val="20"/>
          <w:lang w:val="pt-PT"/>
        </w:rPr>
        <w:t xml:space="preserve"> </w:t>
      </w:r>
      <w:r w:rsidRPr="00863F6D">
        <w:rPr>
          <w:rFonts w:ascii="Arial" w:hAnsi="Arial" w:cs="Arial"/>
          <w:sz w:val="20"/>
          <w:szCs w:val="20"/>
          <w:lang w:val="pt-PT"/>
        </w:rPr>
        <w:t>científicas resultantes da atividade desenvolvida, e respetivos endereços URL,</w:t>
      </w:r>
      <w:r>
        <w:rPr>
          <w:rFonts w:ascii="Arial" w:hAnsi="Arial" w:cs="Arial"/>
          <w:sz w:val="20"/>
          <w:szCs w:val="20"/>
          <w:lang w:val="pt-PT"/>
        </w:rPr>
        <w:t xml:space="preserve"> </w:t>
      </w:r>
      <w:r w:rsidRPr="00863F6D">
        <w:rPr>
          <w:rFonts w:ascii="Arial" w:hAnsi="Arial" w:cs="Arial"/>
          <w:sz w:val="20"/>
          <w:szCs w:val="20"/>
          <w:lang w:val="pt-PT"/>
        </w:rPr>
        <w:t>acompanhado pelo parecer dos orientadores.</w:t>
      </w:r>
      <w:r>
        <w:rPr>
          <w:rFonts w:ascii="Arial" w:hAnsi="Arial" w:cs="Arial"/>
          <w:sz w:val="20"/>
          <w:szCs w:val="20"/>
          <w:lang w:val="pt-PT"/>
        </w:rPr>
        <w:t xml:space="preserve"> </w:t>
      </w:r>
    </w:p>
    <w:p w14:paraId="5687395C" w14:textId="77777777" w:rsidR="00863F6D" w:rsidRDefault="00863F6D" w:rsidP="00863F6D">
      <w:pPr>
        <w:jc w:val="both"/>
        <w:rPr>
          <w:rFonts w:ascii="Arial" w:hAnsi="Arial" w:cs="Arial"/>
          <w:sz w:val="20"/>
          <w:szCs w:val="20"/>
          <w:lang w:val="pt-PT"/>
        </w:rPr>
      </w:pPr>
    </w:p>
    <w:p w14:paraId="5E3B6BDB" w14:textId="26B6E7E0" w:rsidR="00FC568E" w:rsidRPr="00561258" w:rsidRDefault="00863F6D" w:rsidP="00863F6D">
      <w:pPr>
        <w:jc w:val="both"/>
        <w:rPr>
          <w:rFonts w:ascii="Arial" w:hAnsi="Arial" w:cs="Arial"/>
          <w:sz w:val="20"/>
          <w:szCs w:val="20"/>
          <w:lang w:val="pt-PT"/>
        </w:rPr>
      </w:pPr>
      <w:r w:rsidRPr="00863F6D">
        <w:rPr>
          <w:rFonts w:ascii="Arial" w:hAnsi="Arial" w:cs="Arial"/>
          <w:sz w:val="20"/>
          <w:szCs w:val="20"/>
          <w:lang w:val="pt-PT"/>
        </w:rPr>
        <w:t>2 – A não observância do disposto no número anterior por facto imputável ao bolseiro implica</w:t>
      </w:r>
      <w:r>
        <w:rPr>
          <w:rFonts w:ascii="Arial" w:hAnsi="Arial" w:cs="Arial"/>
          <w:sz w:val="20"/>
          <w:szCs w:val="20"/>
          <w:lang w:val="pt-PT"/>
        </w:rPr>
        <w:t xml:space="preserve"> </w:t>
      </w:r>
      <w:r w:rsidRPr="00863F6D">
        <w:rPr>
          <w:rFonts w:ascii="Arial" w:hAnsi="Arial" w:cs="Arial"/>
          <w:sz w:val="20"/>
          <w:szCs w:val="20"/>
          <w:lang w:val="pt-PT"/>
        </w:rPr>
        <w:t>o não cumprimento dos objetivos, nos termos previstos no presente Regulamento.</w:t>
      </w:r>
    </w:p>
    <w:sectPr w:rsidR="00FC568E" w:rsidRPr="00561258" w:rsidSect="000E41D6">
      <w:headerReference w:type="default" r:id="rId8"/>
      <w:pgSz w:w="12240" w:h="15840"/>
      <w:pgMar w:top="1440" w:right="1041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62FC8" w14:textId="77777777" w:rsidR="000E3741" w:rsidRDefault="000E3741">
      <w:r>
        <w:separator/>
      </w:r>
    </w:p>
  </w:endnote>
  <w:endnote w:type="continuationSeparator" w:id="0">
    <w:p w14:paraId="26FB8E52" w14:textId="77777777" w:rsidR="000E3741" w:rsidRDefault="000E3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A8CAE" w14:textId="77777777" w:rsidR="000E3741" w:rsidRDefault="000E3741">
      <w:r>
        <w:separator/>
      </w:r>
    </w:p>
  </w:footnote>
  <w:footnote w:type="continuationSeparator" w:id="0">
    <w:p w14:paraId="06EC1328" w14:textId="77777777" w:rsidR="000E3741" w:rsidRDefault="000E37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1160B" w14:textId="77777777" w:rsidR="00C06A1C" w:rsidRDefault="00C06A1C" w:rsidP="00FC568E">
    <w:pPr>
      <w:spacing w:line="360" w:lineRule="auto"/>
      <w:jc w:val="center"/>
      <w:rPr>
        <w:rFonts w:ascii="Arial" w:hAnsi="Arial" w:cs="Arial"/>
        <w:sz w:val="20"/>
        <w:szCs w:val="20"/>
        <w:lang w:val="pt-PT"/>
      </w:rPr>
    </w:pPr>
  </w:p>
  <w:p w14:paraId="0227A999" w14:textId="77777777" w:rsidR="00C06A1C" w:rsidRPr="00FC568E" w:rsidRDefault="00C06A1C">
    <w:pPr>
      <w:pStyle w:val="Cabealho"/>
      <w:rPr>
        <w:lang w:val="pt-P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060"/>
    <w:rsid w:val="00045B10"/>
    <w:rsid w:val="00087314"/>
    <w:rsid w:val="000E3741"/>
    <w:rsid w:val="000E41D6"/>
    <w:rsid w:val="00117BAD"/>
    <w:rsid w:val="00123035"/>
    <w:rsid w:val="00137395"/>
    <w:rsid w:val="00155D38"/>
    <w:rsid w:val="00254B92"/>
    <w:rsid w:val="002D49E5"/>
    <w:rsid w:val="002D79C9"/>
    <w:rsid w:val="00332060"/>
    <w:rsid w:val="00346162"/>
    <w:rsid w:val="00395C6A"/>
    <w:rsid w:val="003971E6"/>
    <w:rsid w:val="003C2EE5"/>
    <w:rsid w:val="004A5D43"/>
    <w:rsid w:val="004B13BE"/>
    <w:rsid w:val="00500F5C"/>
    <w:rsid w:val="00530E74"/>
    <w:rsid w:val="00561258"/>
    <w:rsid w:val="00572531"/>
    <w:rsid w:val="00573DB8"/>
    <w:rsid w:val="00574638"/>
    <w:rsid w:val="00585E44"/>
    <w:rsid w:val="005A24ED"/>
    <w:rsid w:val="005A774F"/>
    <w:rsid w:val="00690C62"/>
    <w:rsid w:val="006C63C1"/>
    <w:rsid w:val="006F66C6"/>
    <w:rsid w:val="006F6B96"/>
    <w:rsid w:val="007339E4"/>
    <w:rsid w:val="0078542F"/>
    <w:rsid w:val="007F2E57"/>
    <w:rsid w:val="00863F6D"/>
    <w:rsid w:val="00947C1D"/>
    <w:rsid w:val="0098670B"/>
    <w:rsid w:val="009C6FC8"/>
    <w:rsid w:val="00A660E0"/>
    <w:rsid w:val="00AA2C63"/>
    <w:rsid w:val="00AC3F8C"/>
    <w:rsid w:val="00AC5762"/>
    <w:rsid w:val="00B46D8E"/>
    <w:rsid w:val="00B50109"/>
    <w:rsid w:val="00B817DB"/>
    <w:rsid w:val="00BD67B6"/>
    <w:rsid w:val="00C06A1C"/>
    <w:rsid w:val="00DD3501"/>
    <w:rsid w:val="00DF7EE5"/>
    <w:rsid w:val="00E009BB"/>
    <w:rsid w:val="00E05C23"/>
    <w:rsid w:val="00E74419"/>
    <w:rsid w:val="00E968F0"/>
    <w:rsid w:val="00FC568E"/>
    <w:rsid w:val="00FE6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5DEB58"/>
  <w15:chartTrackingRefBased/>
  <w15:docId w15:val="{DC3F778B-A2D5-432A-9FEC-A4BAEF0BB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568E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C568E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947C1D"/>
    <w:rPr>
      <w:rFonts w:ascii="Times" w:hAnsi="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4857086">
      <w:bodyDiv w:val="1"/>
      <w:marLeft w:val="105"/>
      <w:marRight w:val="105"/>
      <w:marTop w:val="105"/>
      <w:marBottom w:val="10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1243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36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0000FF"/>
                <w:bottom w:val="single" w:sz="6" w:space="0" w:color="0000FF"/>
                <w:right w:val="single" w:sz="6" w:space="0" w:color="0000FF"/>
              </w:divBdr>
            </w:div>
          </w:divsChild>
        </w:div>
      </w:divsChild>
    </w:div>
    <w:div w:id="147024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4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17815D-BA77-4A02-901F-13087EDF7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318</Words>
  <Characters>1718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Folha de rosto</vt:lpstr>
      <vt:lpstr>Folha de rosto</vt:lpstr>
    </vt:vector>
  </TitlesOfParts>
  <Company>ist</Company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Folha de rosto</dc:title>
  <dc:subject/>
  <dc:creator>carlap</dc:creator>
  <cp:keywords/>
  <cp:lastModifiedBy>Maria da Glória Santos Pinheiro</cp:lastModifiedBy>
  <cp:revision>2</cp:revision>
  <dcterms:created xsi:type="dcterms:W3CDTF">2026-09-24T15:51:00Z</dcterms:created>
  <dcterms:modified xsi:type="dcterms:W3CDTF">2026-09-24T15:51:00Z</dcterms:modified>
</cp:coreProperties>
</file>